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项目报价函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建设单位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汕头市濠江区民政局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工程名称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特殊困难老年人家庭适老化改造项目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预算价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按2023年濠江区特殊困难老年人居家适老化改造项目造价清单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报 价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报价单位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 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联系人及联系方式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报价金额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按适老化改造项目造价清单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每项综合单价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，下浮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jc w:val="righ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报价单位（盖章）：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jc w:val="righ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日期：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ZTg2YjU5YzQ5OGEyMjJiNTMzYjQ5NmI3Mjc3ODcifQ=="/>
  </w:docVars>
  <w:rsids>
    <w:rsidRoot w:val="0D3467E5"/>
    <w:rsid w:val="0D34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3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2024-05-13T03:08:00Z</dcterms:created>
  <dc:creator>cyx</dc:creator>
  <cp:lastModifiedBy>cyx</cp:lastModifiedBy>
  <dcterms:modified xsi:type="dcterms:W3CDTF">2024-05-13T03:08:58Z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49427006454849878842467CC03CDB04_11</vt:lpwstr>
  </property>
</Properties>
</file>