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b/>
          <w:bCs/>
          <w:sz w:val="44"/>
          <w:szCs w:val="44"/>
          <w:lang w:val="en-US" w:eastAsia="zh-CN"/>
        </w:rPr>
      </w:pPr>
      <w:r>
        <w:rPr>
          <w:rFonts w:hint="default"/>
          <w:b/>
          <w:bCs/>
          <w:sz w:val="44"/>
          <w:szCs w:val="44"/>
          <w:lang w:val="en-US" w:eastAsia="zh-CN"/>
        </w:rPr>
        <w:t>广东省财政厅关于开展全省PPP综合信息平台项目清理核查工作的通知</w:t>
      </w:r>
    </w:p>
    <w:p>
      <w:pPr>
        <w:jc w:val="left"/>
        <w:rPr>
          <w:rFonts w:hint="eastAsia" w:ascii="仿宋" w:hAnsi="仿宋" w:eastAsia="仿宋" w:cs="仿宋"/>
          <w:sz w:val="32"/>
          <w:lang w:val="en-US" w:eastAsia="zh-CN"/>
        </w:rPr>
      </w:pPr>
    </w:p>
    <w:p>
      <w:pPr>
        <w:jc w:val="left"/>
        <w:rPr>
          <w:rFonts w:hint="eastAsia" w:ascii="仿宋" w:hAnsi="仿宋" w:eastAsia="仿宋" w:cs="仿宋"/>
          <w:sz w:val="32"/>
          <w:lang w:val="en-US" w:eastAsia="zh-CN"/>
        </w:rPr>
      </w:pPr>
      <w:r>
        <w:rPr>
          <w:rFonts w:hint="eastAsia" w:ascii="仿宋" w:hAnsi="仿宋" w:eastAsia="仿宋" w:cs="仿宋"/>
          <w:sz w:val="32"/>
          <w:lang w:val="en-US" w:eastAsia="zh-CN"/>
        </w:rPr>
        <w:t>各地级以上市财政局：</w:t>
      </w:r>
    </w:p>
    <w:p>
      <w:pPr>
        <w:keepNext w:val="0"/>
        <w:keepLines w:val="0"/>
        <w:pageBreakBefore w:val="0"/>
        <w:widowControl w:val="0"/>
        <w:kinsoku/>
        <w:wordWrap/>
        <w:overflowPunct/>
        <w:topLinePunct w:val="0"/>
        <w:autoSpaceDE/>
        <w:autoSpaceDN/>
        <w:bidi w:val="0"/>
        <w:adjustRightInd w:val="0"/>
        <w:snapToGrid/>
        <w:ind w:firstLine="640" w:firstLineChars="200"/>
        <w:jc w:val="left"/>
        <w:textAlignment w:val="auto"/>
        <w:rPr>
          <w:rFonts w:hint="eastAsia" w:ascii="仿宋" w:hAnsi="仿宋" w:eastAsia="仿宋" w:cs="仿宋"/>
          <w:sz w:val="32"/>
          <w:lang w:val="en-US" w:eastAsia="zh-CN"/>
        </w:rPr>
      </w:pPr>
      <w:r>
        <w:rPr>
          <w:rFonts w:hint="eastAsia" w:ascii="仿宋" w:hAnsi="仿宋" w:eastAsia="仿宋" w:cs="仿宋"/>
          <w:sz w:val="32"/>
          <w:lang w:val="en-US" w:eastAsia="zh-CN"/>
        </w:rPr>
        <w:t>为坚决遏制假借政府和社会资本合作（PPP）名义增加地方政府隐性债务风险，结合审计等部门提出的个别地市PPP 项目涉及可能增加地方政府隐性债务问题，现就开展全省PPP综合信息平台项目梳理核查工作有关事项通知如下：</w:t>
      </w:r>
    </w:p>
    <w:p>
      <w:pPr>
        <w:keepNext w:val="0"/>
        <w:keepLines w:val="0"/>
        <w:pageBreakBefore w:val="0"/>
        <w:widowControl w:val="0"/>
        <w:kinsoku/>
        <w:wordWrap/>
        <w:overflowPunct/>
        <w:topLinePunct w:val="0"/>
        <w:autoSpaceDE/>
        <w:autoSpaceDN/>
        <w:bidi w:val="0"/>
        <w:adjustRightInd w:val="0"/>
        <w:snapToGrid/>
        <w:ind w:firstLine="643" w:firstLineChars="200"/>
        <w:jc w:val="left"/>
        <w:textAlignment w:val="auto"/>
        <w:rPr>
          <w:rFonts w:hint="eastAsia" w:ascii="仿宋" w:hAnsi="仿宋" w:eastAsia="仿宋" w:cs="仿宋"/>
          <w:b/>
          <w:bCs/>
          <w:sz w:val="32"/>
          <w:lang w:val="en-US" w:eastAsia="zh-CN"/>
        </w:rPr>
      </w:pPr>
      <w:r>
        <w:rPr>
          <w:rFonts w:hint="eastAsia" w:ascii="仿宋" w:hAnsi="仿宋" w:eastAsia="仿宋" w:cs="仿宋"/>
          <w:b/>
          <w:bCs/>
          <w:sz w:val="32"/>
          <w:lang w:val="en-US" w:eastAsia="zh-CN"/>
        </w:rPr>
        <w:t>一、全面开展已入库项目清理核查</w:t>
      </w:r>
    </w:p>
    <w:p>
      <w:pPr>
        <w:keepNext w:val="0"/>
        <w:keepLines w:val="0"/>
        <w:pageBreakBefore w:val="0"/>
        <w:widowControl w:val="0"/>
        <w:kinsoku/>
        <w:wordWrap/>
        <w:overflowPunct/>
        <w:topLinePunct w:val="0"/>
        <w:autoSpaceDE/>
        <w:autoSpaceDN/>
        <w:bidi w:val="0"/>
        <w:adjustRightInd w:val="0"/>
        <w:snapToGrid/>
        <w:ind w:firstLine="640" w:firstLineChars="200"/>
        <w:jc w:val="left"/>
        <w:textAlignment w:val="auto"/>
        <w:rPr>
          <w:rFonts w:hint="eastAsia" w:ascii="仿宋" w:hAnsi="仿宋" w:eastAsia="仿宋" w:cs="仿宋"/>
          <w:sz w:val="32"/>
          <w:lang w:val="en-US" w:eastAsia="zh-CN"/>
        </w:rPr>
      </w:pPr>
      <w:r>
        <w:rPr>
          <w:rFonts w:hint="eastAsia" w:ascii="仿宋" w:hAnsi="仿宋" w:eastAsia="仿宋" w:cs="仿宋"/>
          <w:sz w:val="32"/>
          <w:lang w:val="en-US" w:eastAsia="zh-CN"/>
        </w:rPr>
        <w:t>请各地市将合规性论证作为推动PPP项目高质量发展的前置条件和重要举措，抓紧对已纳入财政部PPP综合信息平台的项目（包括污水、垃圾处理项目）开展合规性论证。具体由项目所属本级财政部门会同行业主管部门、审计部门、第三方咨询机构等逐项对照《财政部关于推进政府和社会资本合作规范发展的实施意见》（财金</w:t>
      </w:r>
      <w:r>
        <w:rPr>
          <w:rFonts w:hint="eastAsia" w:ascii="仿宋_GB2312"/>
          <w:sz w:val="32"/>
          <w:lang w:eastAsia="zh-CN"/>
        </w:rPr>
        <w:t>〔</w:t>
      </w:r>
      <w:r>
        <w:rPr>
          <w:rFonts w:hint="eastAsia" w:ascii="仿宋" w:hAnsi="仿宋" w:eastAsia="仿宋" w:cs="仿宋"/>
          <w:sz w:val="32"/>
          <w:lang w:val="en-US" w:eastAsia="zh-CN"/>
        </w:rPr>
        <w:t>2019</w:t>
      </w:r>
      <w:r>
        <w:rPr>
          <w:rFonts w:hint="eastAsia" w:ascii="仿宋_GB2312"/>
          <w:sz w:val="32"/>
          <w:lang w:eastAsia="zh-CN"/>
        </w:rPr>
        <w:t>〕</w:t>
      </w:r>
      <w:r>
        <w:rPr>
          <w:rFonts w:hint="eastAsia" w:ascii="仿宋" w:hAnsi="仿宋" w:eastAsia="仿宋" w:cs="仿宋"/>
          <w:sz w:val="32"/>
          <w:lang w:val="en-US" w:eastAsia="zh-CN"/>
        </w:rPr>
        <w:t>10号）有关规定，认真甄别项目是否增加地方政府隐性债务（此前已开展过合规性论证的项目应结合审计等部门提出意见对有关情况做进一步核查论证）。对未按规定严格履行清理核查程序，后续形成增加地方政府隐性债务问题的，将按规定严肃追究责任。</w:t>
      </w:r>
    </w:p>
    <w:p>
      <w:pPr>
        <w:keepNext w:val="0"/>
        <w:keepLines w:val="0"/>
        <w:pageBreakBefore w:val="0"/>
        <w:widowControl w:val="0"/>
        <w:kinsoku/>
        <w:wordWrap/>
        <w:overflowPunct/>
        <w:topLinePunct w:val="0"/>
        <w:autoSpaceDE/>
        <w:autoSpaceDN/>
        <w:bidi w:val="0"/>
        <w:adjustRightInd w:val="0"/>
        <w:snapToGrid/>
        <w:ind w:firstLine="643" w:firstLineChars="200"/>
        <w:jc w:val="left"/>
        <w:textAlignment w:val="auto"/>
        <w:rPr>
          <w:rFonts w:hint="eastAsia" w:ascii="仿宋" w:hAnsi="仿宋" w:eastAsia="仿宋" w:cs="仿宋"/>
          <w:b/>
          <w:bCs/>
          <w:sz w:val="32"/>
          <w:lang w:val="en-US" w:eastAsia="zh-CN"/>
        </w:rPr>
      </w:pPr>
      <w:r>
        <w:rPr>
          <w:rFonts w:hint="eastAsia" w:ascii="仿宋" w:hAnsi="仿宋" w:eastAsia="仿宋" w:cs="仿宋"/>
          <w:b/>
          <w:bCs/>
          <w:sz w:val="32"/>
          <w:lang w:val="en-US" w:eastAsia="zh-CN"/>
        </w:rPr>
        <w:t>二、严格把握清理核查内容</w:t>
      </w:r>
    </w:p>
    <w:p>
      <w:pPr>
        <w:keepNext w:val="0"/>
        <w:keepLines w:val="0"/>
        <w:pageBreakBefore w:val="0"/>
        <w:widowControl w:val="0"/>
        <w:kinsoku/>
        <w:wordWrap/>
        <w:overflowPunct/>
        <w:topLinePunct w:val="0"/>
        <w:autoSpaceDE/>
        <w:autoSpaceDN/>
        <w:bidi w:val="0"/>
        <w:adjustRightInd w:val="0"/>
        <w:snapToGrid/>
        <w:ind w:firstLine="640" w:firstLineChars="200"/>
        <w:jc w:val="left"/>
        <w:textAlignment w:val="auto"/>
        <w:rPr>
          <w:rFonts w:hint="eastAsia" w:ascii="仿宋" w:hAnsi="仿宋" w:eastAsia="仿宋" w:cs="仿宋"/>
          <w:sz w:val="32"/>
          <w:lang w:val="en-US" w:eastAsia="zh-CN"/>
        </w:rPr>
      </w:pPr>
      <w:r>
        <w:rPr>
          <w:rFonts w:hint="eastAsia" w:ascii="仿宋" w:hAnsi="仿宋" w:eastAsia="仿宋" w:cs="仿宋"/>
          <w:sz w:val="32"/>
          <w:lang w:val="en-US" w:eastAsia="zh-CN"/>
        </w:rPr>
        <w:t>各地应重点清理核查以下内容：</w:t>
      </w:r>
      <w:r>
        <w:rPr>
          <w:rFonts w:hint="eastAsia" w:ascii="仿宋" w:hAnsi="仿宋" w:eastAsia="仿宋" w:cs="仿宋"/>
          <w:b/>
          <w:bCs/>
          <w:sz w:val="32"/>
          <w:lang w:val="en-US" w:eastAsia="zh-CN"/>
        </w:rPr>
        <w:t>一是</w:t>
      </w:r>
      <w:r>
        <w:rPr>
          <w:rFonts w:hint="eastAsia" w:ascii="仿宋" w:hAnsi="仿宋" w:eastAsia="仿宋" w:cs="仿宋"/>
          <w:sz w:val="32"/>
          <w:lang w:val="en-US" w:eastAsia="zh-CN"/>
        </w:rPr>
        <w:t>PPP项目物有所值评价测算是否准确；</w:t>
      </w:r>
      <w:r>
        <w:rPr>
          <w:rFonts w:hint="eastAsia" w:ascii="仿宋" w:hAnsi="仿宋" w:eastAsia="仿宋" w:cs="仿宋"/>
          <w:b/>
          <w:bCs/>
          <w:sz w:val="32"/>
          <w:lang w:val="en-US" w:eastAsia="zh-CN"/>
        </w:rPr>
        <w:t>二是</w:t>
      </w:r>
      <w:r>
        <w:rPr>
          <w:rFonts w:hint="eastAsia" w:ascii="仿宋" w:hAnsi="仿宋" w:eastAsia="仿宋" w:cs="仿宋"/>
          <w:sz w:val="32"/>
          <w:lang w:val="en-US" w:eastAsia="zh-CN"/>
        </w:rPr>
        <w:t>项目是否具有实质性运营内容；</w:t>
      </w:r>
      <w:r>
        <w:rPr>
          <w:rFonts w:hint="eastAsia" w:ascii="仿宋" w:hAnsi="仿宋" w:eastAsia="仿宋" w:cs="仿宋"/>
          <w:b/>
          <w:bCs/>
          <w:sz w:val="32"/>
          <w:lang w:val="en-US" w:eastAsia="zh-CN"/>
        </w:rPr>
        <w:t>三是</w:t>
      </w:r>
      <w:r>
        <w:rPr>
          <w:rFonts w:hint="eastAsia" w:ascii="仿宋" w:hAnsi="仿宋" w:eastAsia="仿宋" w:cs="仿宋"/>
          <w:sz w:val="32"/>
          <w:lang w:val="en-US" w:eastAsia="zh-CN"/>
        </w:rPr>
        <w:t>是否违规分担社会资本方风险；</w:t>
      </w:r>
      <w:r>
        <w:rPr>
          <w:rFonts w:hint="eastAsia" w:ascii="仿宋" w:hAnsi="仿宋" w:eastAsia="仿宋" w:cs="仿宋"/>
          <w:b/>
          <w:bCs/>
          <w:sz w:val="32"/>
          <w:lang w:val="en-US" w:eastAsia="zh-CN"/>
        </w:rPr>
        <w:t>四是</w:t>
      </w:r>
      <w:r>
        <w:rPr>
          <w:rFonts w:hint="eastAsia" w:ascii="仿宋" w:hAnsi="仿宋" w:eastAsia="仿宋" w:cs="仿宋"/>
          <w:sz w:val="32"/>
          <w:lang w:val="en-US" w:eastAsia="zh-CN"/>
        </w:rPr>
        <w:t>项目实施方案、采购文件或项目合同中是否存在回购社会资本方投资本金、承担社会资本方投资本金损失、将项目融资偿还责任交由地方政府承担及其他“名股实债”方式融资的情形；</w:t>
      </w:r>
      <w:r>
        <w:rPr>
          <w:rFonts w:hint="eastAsia" w:ascii="仿宋" w:hAnsi="仿宋" w:eastAsia="仿宋" w:cs="仿宋"/>
          <w:b/>
          <w:bCs/>
          <w:sz w:val="32"/>
          <w:lang w:val="en-US" w:eastAsia="zh-CN"/>
        </w:rPr>
        <w:t>五是</w:t>
      </w:r>
      <w:r>
        <w:rPr>
          <w:rFonts w:hint="eastAsia" w:ascii="仿宋" w:hAnsi="仿宋" w:eastAsia="仿宋" w:cs="仿宋"/>
          <w:sz w:val="32"/>
          <w:lang w:val="en-US" w:eastAsia="zh-CN"/>
        </w:rPr>
        <w:t>所有PPP项目的政府支出责任是否超出当年一般公共预算支出的10%；</w:t>
      </w:r>
      <w:r>
        <w:rPr>
          <w:rFonts w:hint="eastAsia" w:ascii="仿宋" w:hAnsi="仿宋" w:eastAsia="仿宋" w:cs="仿宋"/>
          <w:b/>
          <w:bCs/>
          <w:sz w:val="32"/>
          <w:lang w:val="en-US" w:eastAsia="zh-CN"/>
        </w:rPr>
        <w:t>六是</w:t>
      </w:r>
      <w:r>
        <w:rPr>
          <w:rFonts w:hint="eastAsia" w:ascii="仿宋" w:hAnsi="仿宋" w:eastAsia="仿宋" w:cs="仿宋"/>
          <w:sz w:val="32"/>
          <w:lang w:val="en-US" w:eastAsia="zh-CN"/>
        </w:rPr>
        <w:t>付费与项目产出绩效挂钩比例是否符合规定；</w:t>
      </w:r>
      <w:r>
        <w:rPr>
          <w:rFonts w:hint="eastAsia" w:ascii="仿宋" w:hAnsi="仿宋" w:eastAsia="仿宋" w:cs="仿宋"/>
          <w:b/>
          <w:bCs/>
          <w:sz w:val="32"/>
          <w:lang w:val="en-US" w:eastAsia="zh-CN"/>
        </w:rPr>
        <w:t>七是</w:t>
      </w:r>
      <w:r>
        <w:rPr>
          <w:rFonts w:hint="eastAsia" w:ascii="仿宋" w:hAnsi="仿宋" w:eastAsia="仿宋" w:cs="仿宋"/>
          <w:sz w:val="32"/>
          <w:lang w:val="en-US" w:eastAsia="zh-CN"/>
        </w:rPr>
        <w:t>其他涉及可能增加地方政府隐性债务的情形。对于存在上述情况的项目，各地应严格对照财金</w:t>
      </w:r>
      <w:r>
        <w:rPr>
          <w:rFonts w:hint="eastAsia" w:ascii="仿宋_GB2312"/>
          <w:sz w:val="32"/>
          <w:lang w:eastAsia="zh-CN"/>
        </w:rPr>
        <w:t>〔</w:t>
      </w:r>
      <w:r>
        <w:rPr>
          <w:rFonts w:hint="eastAsia" w:ascii="仿宋" w:hAnsi="仿宋" w:eastAsia="仿宋" w:cs="仿宋"/>
          <w:sz w:val="32"/>
          <w:lang w:val="en-US" w:eastAsia="zh-CN"/>
        </w:rPr>
        <w:t>2019</w:t>
      </w:r>
      <w:r>
        <w:rPr>
          <w:rFonts w:hint="eastAsia" w:ascii="仿宋_GB2312"/>
          <w:sz w:val="32"/>
          <w:lang w:eastAsia="zh-CN"/>
        </w:rPr>
        <w:t>〕</w:t>
      </w:r>
      <w:r>
        <w:rPr>
          <w:rFonts w:hint="eastAsia" w:ascii="仿宋" w:hAnsi="仿宋" w:eastAsia="仿宋" w:cs="仿宋"/>
          <w:sz w:val="32"/>
          <w:lang w:val="en-US" w:eastAsia="zh-CN"/>
        </w:rPr>
        <w:t>10号文相关规定进行整改完善；确属涉及新增地方政府隐性债务的项目，应按照《广东省PPP项目库审核规程》的规定程序及时申请退库。</w:t>
      </w:r>
    </w:p>
    <w:p>
      <w:pPr>
        <w:keepNext w:val="0"/>
        <w:keepLines w:val="0"/>
        <w:pageBreakBefore w:val="0"/>
        <w:widowControl w:val="0"/>
        <w:kinsoku/>
        <w:wordWrap/>
        <w:overflowPunct/>
        <w:topLinePunct w:val="0"/>
        <w:autoSpaceDE/>
        <w:autoSpaceDN/>
        <w:bidi w:val="0"/>
        <w:adjustRightInd w:val="0"/>
        <w:snapToGrid/>
        <w:ind w:firstLine="643" w:firstLineChars="200"/>
        <w:jc w:val="left"/>
        <w:textAlignment w:val="auto"/>
        <w:rPr>
          <w:rFonts w:hint="eastAsia" w:ascii="仿宋" w:hAnsi="仿宋" w:eastAsia="仿宋" w:cs="仿宋"/>
          <w:b/>
          <w:bCs/>
          <w:sz w:val="32"/>
          <w:lang w:val="en-US" w:eastAsia="zh-CN"/>
        </w:rPr>
      </w:pPr>
      <w:r>
        <w:rPr>
          <w:rFonts w:hint="eastAsia" w:ascii="仿宋" w:hAnsi="仿宋" w:eastAsia="仿宋" w:cs="仿宋"/>
          <w:b/>
          <w:bCs/>
          <w:sz w:val="32"/>
          <w:lang w:val="en-US" w:eastAsia="zh-CN"/>
        </w:rPr>
        <w:t>三、及时报送清理核查情况</w:t>
      </w:r>
    </w:p>
    <w:p>
      <w:pPr>
        <w:keepNext w:val="0"/>
        <w:keepLines w:val="0"/>
        <w:pageBreakBefore w:val="0"/>
        <w:widowControl w:val="0"/>
        <w:kinsoku/>
        <w:wordWrap/>
        <w:overflowPunct/>
        <w:topLinePunct w:val="0"/>
        <w:autoSpaceDE/>
        <w:autoSpaceDN/>
        <w:bidi w:val="0"/>
        <w:adjustRightInd w:val="0"/>
        <w:snapToGrid/>
        <w:ind w:firstLine="640" w:firstLineChars="200"/>
        <w:jc w:val="left"/>
        <w:textAlignment w:val="auto"/>
        <w:rPr>
          <w:rFonts w:hint="eastAsia" w:ascii="仿宋" w:hAnsi="仿宋" w:eastAsia="仿宋" w:cs="仿宋"/>
          <w:sz w:val="32"/>
          <w:lang w:val="en-US" w:eastAsia="zh-CN"/>
        </w:rPr>
      </w:pPr>
      <w:r>
        <w:rPr>
          <w:rFonts w:hint="eastAsia" w:ascii="仿宋" w:hAnsi="仿宋" w:eastAsia="仿宋" w:cs="仿宋"/>
          <w:sz w:val="32"/>
          <w:lang w:val="en-US" w:eastAsia="zh-CN"/>
        </w:rPr>
        <w:t>请各地级以上市财政部门统一审核汇总全市[含财政省直管县（市、区）]全部PPP项目核查论证意见及结果，形成清理核查专项报告，并填报《PPP项目清理核查情况表》（见附件），于2022年5月19日前报送省财政厅（金融处） 。报送路径：公共资料数据库/群组文件/市县财政局/上报文件/金融处/集中开展PPP项目清理核查。</w:t>
      </w:r>
    </w:p>
    <w:p>
      <w:pPr>
        <w:keepNext w:val="0"/>
        <w:keepLines w:val="0"/>
        <w:pageBreakBefore w:val="0"/>
        <w:widowControl w:val="0"/>
        <w:kinsoku/>
        <w:wordWrap/>
        <w:overflowPunct/>
        <w:topLinePunct w:val="0"/>
        <w:autoSpaceDE/>
        <w:autoSpaceDN/>
        <w:bidi w:val="0"/>
        <w:adjustRightInd w:val="0"/>
        <w:snapToGrid/>
        <w:ind w:firstLine="640" w:firstLineChars="200"/>
        <w:jc w:val="left"/>
        <w:textAlignment w:val="auto"/>
        <w:rPr>
          <w:rFonts w:hint="eastAsia" w:ascii="仿宋" w:hAnsi="仿宋" w:eastAsia="仿宋" w:cs="仿宋"/>
          <w:sz w:val="32"/>
          <w:lang w:val="en-US" w:eastAsia="zh-CN"/>
        </w:rPr>
      </w:pPr>
      <w:r>
        <w:rPr>
          <w:rFonts w:hint="eastAsia" w:ascii="仿宋" w:hAnsi="仿宋" w:eastAsia="仿宋" w:cs="仿宋"/>
          <w:sz w:val="32"/>
          <w:lang w:val="en-US" w:eastAsia="zh-CN"/>
        </w:rPr>
        <w:t>附件：PPP项目清理核查情况表</w:t>
      </w:r>
    </w:p>
    <w:p>
      <w:pPr>
        <w:keepNext w:val="0"/>
        <w:keepLines w:val="0"/>
        <w:pageBreakBefore w:val="0"/>
        <w:widowControl w:val="0"/>
        <w:kinsoku/>
        <w:wordWrap/>
        <w:overflowPunct/>
        <w:topLinePunct w:val="0"/>
        <w:autoSpaceDE/>
        <w:autoSpaceDN/>
        <w:bidi w:val="0"/>
        <w:adjustRightInd w:val="0"/>
        <w:snapToGrid/>
        <w:ind w:firstLine="640" w:firstLineChars="200"/>
        <w:jc w:val="left"/>
        <w:textAlignment w:val="auto"/>
        <w:rPr>
          <w:rFonts w:hint="eastAsia" w:ascii="仿宋" w:hAnsi="仿宋" w:eastAsia="仿宋" w:cs="仿宋"/>
          <w:sz w:val="32"/>
          <w:lang w:val="en-US" w:eastAsia="zh-CN"/>
        </w:rPr>
      </w:pPr>
    </w:p>
    <w:p>
      <w:pPr>
        <w:keepNext w:val="0"/>
        <w:keepLines w:val="0"/>
        <w:pageBreakBefore w:val="0"/>
        <w:widowControl w:val="0"/>
        <w:kinsoku/>
        <w:wordWrap/>
        <w:overflowPunct/>
        <w:topLinePunct w:val="0"/>
        <w:autoSpaceDE/>
        <w:autoSpaceDN/>
        <w:bidi w:val="0"/>
        <w:adjustRightInd w:val="0"/>
        <w:snapToGrid/>
        <w:ind w:firstLine="640" w:firstLineChars="200"/>
        <w:jc w:val="left"/>
        <w:textAlignment w:val="auto"/>
        <w:rPr>
          <w:rFonts w:hint="eastAsia" w:ascii="仿宋" w:hAnsi="仿宋" w:eastAsia="仿宋" w:cs="仿宋"/>
          <w:sz w:val="32"/>
          <w:lang w:val="en-US" w:eastAsia="zh-CN"/>
        </w:rPr>
      </w:pPr>
    </w:p>
    <w:p>
      <w:pPr>
        <w:keepNext w:val="0"/>
        <w:keepLines w:val="0"/>
        <w:pageBreakBefore w:val="0"/>
        <w:widowControl w:val="0"/>
        <w:kinsoku/>
        <w:wordWrap/>
        <w:overflowPunct/>
        <w:topLinePunct w:val="0"/>
        <w:autoSpaceDE/>
        <w:autoSpaceDN/>
        <w:bidi w:val="0"/>
        <w:adjustRightInd w:val="0"/>
        <w:snapToGrid/>
        <w:ind w:firstLine="640" w:firstLineChars="200"/>
        <w:jc w:val="right"/>
        <w:textAlignment w:val="auto"/>
        <w:rPr>
          <w:rFonts w:hint="eastAsia" w:ascii="仿宋_GB2312"/>
          <w:sz w:val="32"/>
          <w:lang w:val="en-US" w:eastAsia="zh-CN"/>
        </w:rPr>
      </w:pPr>
      <w:r>
        <w:rPr>
          <w:rFonts w:hint="eastAsia" w:ascii="仿宋_GB2312"/>
          <w:sz w:val="32"/>
          <w:lang w:val="en-US" w:eastAsia="zh-CN"/>
        </w:rPr>
        <w:t>广东省财政厅</w:t>
      </w:r>
    </w:p>
    <w:p>
      <w:pPr>
        <w:keepNext w:val="0"/>
        <w:keepLines w:val="0"/>
        <w:pageBreakBefore w:val="0"/>
        <w:widowControl w:val="0"/>
        <w:kinsoku/>
        <w:wordWrap/>
        <w:overflowPunct/>
        <w:topLinePunct w:val="0"/>
        <w:autoSpaceDE/>
        <w:autoSpaceDN/>
        <w:bidi w:val="0"/>
        <w:adjustRightInd w:val="0"/>
        <w:snapToGrid/>
        <w:ind w:firstLine="640" w:firstLineChars="200"/>
        <w:jc w:val="right"/>
        <w:textAlignment w:val="auto"/>
        <w:rPr>
          <w:rFonts w:hint="eastAsia" w:ascii="仿宋_GB2312"/>
          <w:sz w:val="32"/>
          <w:lang w:val="en-US" w:eastAsia="zh-CN"/>
        </w:rPr>
      </w:pPr>
      <w:r>
        <w:rPr>
          <w:rFonts w:hint="eastAsia" w:ascii="仿宋_GB2312"/>
          <w:sz w:val="32"/>
          <w:lang w:val="en-US" w:eastAsia="zh-CN"/>
        </w:rPr>
        <w:t>2025年5月5日</w:t>
      </w:r>
    </w:p>
    <w:p>
      <w:pPr>
        <w:keepNext w:val="0"/>
        <w:keepLines w:val="0"/>
        <w:pageBreakBefore w:val="0"/>
        <w:widowControl w:val="0"/>
        <w:kinsoku/>
        <w:wordWrap/>
        <w:overflowPunct/>
        <w:topLinePunct w:val="0"/>
        <w:autoSpaceDE/>
        <w:autoSpaceDN/>
        <w:bidi w:val="0"/>
        <w:adjustRightInd w:val="0"/>
        <w:snapToGrid/>
        <w:ind w:firstLine="640" w:firstLineChars="200"/>
        <w:jc w:val="left"/>
        <w:textAlignment w:val="auto"/>
        <w:rPr>
          <w:rFonts w:hint="default" w:ascii="仿宋_GB2312"/>
          <w:sz w:val="32"/>
          <w:lang w:val="en-US" w:eastAsia="zh-CN"/>
        </w:rPr>
      </w:pPr>
      <w:r>
        <w:rPr>
          <w:rFonts w:hint="eastAsia" w:ascii="仿宋_GB2312"/>
          <w:sz w:val="32"/>
          <w:lang w:val="en-US" w:eastAsia="zh-CN"/>
        </w:rPr>
        <w:t>（联系人及电话：边宁，020-83170636）</w:t>
      </w:r>
    </w:p>
    <w:p>
      <w:pPr>
        <w:keepNext w:val="0"/>
        <w:keepLines w:val="0"/>
        <w:pageBreakBefore w:val="0"/>
        <w:widowControl w:val="0"/>
        <w:kinsoku/>
        <w:wordWrap/>
        <w:overflowPunct/>
        <w:topLinePunct w:val="0"/>
        <w:autoSpaceDE/>
        <w:autoSpaceDN/>
        <w:bidi w:val="0"/>
        <w:adjustRightInd w:val="0"/>
        <w:snapToGrid/>
        <w:ind w:firstLine="640" w:firstLineChars="200"/>
        <w:jc w:val="left"/>
        <w:textAlignment w:val="auto"/>
        <w:rPr>
          <w:rFonts w:hint="default" w:ascii="仿宋" w:hAnsi="仿宋" w:eastAsia="仿宋" w:cs="仿宋"/>
          <w:sz w:val="32"/>
          <w:lang w:val="en-US" w:eastAsia="zh-CN"/>
        </w:rPr>
      </w:pPr>
    </w:p>
    <w:p>
      <w:pPr>
        <w:keepNext w:val="0"/>
        <w:keepLines w:val="0"/>
        <w:pageBreakBefore w:val="0"/>
        <w:widowControl w:val="0"/>
        <w:kinsoku/>
        <w:wordWrap/>
        <w:overflowPunct/>
        <w:topLinePunct w:val="0"/>
        <w:autoSpaceDE/>
        <w:autoSpaceDN/>
        <w:bidi w:val="0"/>
        <w:adjustRightInd w:val="0"/>
        <w:snapToGrid/>
        <w:ind w:firstLine="640" w:firstLineChars="200"/>
        <w:jc w:val="left"/>
        <w:textAlignment w:val="auto"/>
        <w:rPr>
          <w:rFonts w:hint="default" w:ascii="仿宋" w:hAnsi="仿宋" w:eastAsia="仿宋" w:cs="仿宋"/>
          <w:sz w:val="32"/>
          <w:lang w:val="en-US" w:eastAsia="zh-CN"/>
        </w:rPr>
      </w:pPr>
    </w:p>
    <w:p>
      <w:pPr>
        <w:keepNext w:val="0"/>
        <w:keepLines w:val="0"/>
        <w:pageBreakBefore w:val="0"/>
        <w:widowControl w:val="0"/>
        <w:kinsoku/>
        <w:wordWrap/>
        <w:overflowPunct/>
        <w:topLinePunct w:val="0"/>
        <w:autoSpaceDE/>
        <w:autoSpaceDN/>
        <w:bidi w:val="0"/>
        <w:adjustRightInd w:val="0"/>
        <w:snapToGrid/>
        <w:jc w:val="left"/>
        <w:textAlignment w:val="auto"/>
        <w:rPr>
          <w:rFonts w:hint="default" w:ascii="仿宋" w:hAnsi="仿宋" w:eastAsia="仿宋" w:cs="仿宋"/>
          <w:sz w:val="32"/>
          <w:lang w:val="en-US" w:eastAsia="zh-CN"/>
        </w:rPr>
        <w:sectPr>
          <w:pgSz w:w="11906" w:h="16838"/>
          <w:pgMar w:top="1440" w:right="1800" w:bottom="1440" w:left="1800"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val="0"/>
        <w:snapToGrid/>
        <w:jc w:val="left"/>
        <w:textAlignment w:val="auto"/>
        <w:rPr>
          <w:rFonts w:hint="default" w:ascii="仿宋_GB2312"/>
          <w:sz w:val="32"/>
          <w:lang w:val="en-US" w:eastAsia="zh-CN"/>
        </w:rPr>
      </w:pPr>
      <w:r>
        <w:rPr>
          <w:rFonts w:hint="eastAsia" w:ascii="仿宋" w:hAnsi="仿宋" w:eastAsia="仿宋" w:cs="仿宋"/>
          <w:sz w:val="32"/>
          <w:lang w:val="en-US" w:eastAsia="zh-CN"/>
        </w:rPr>
        <w:t>附件</w:t>
      </w:r>
    </w:p>
    <w:p>
      <w:pPr>
        <w:keepNext w:val="0"/>
        <w:keepLines w:val="0"/>
        <w:pageBreakBefore w:val="0"/>
        <w:widowControl w:val="0"/>
        <w:kinsoku/>
        <w:wordWrap/>
        <w:overflowPunct/>
        <w:topLinePunct w:val="0"/>
        <w:autoSpaceDE/>
        <w:autoSpaceDN/>
        <w:bidi w:val="0"/>
        <w:adjustRightInd w:val="0"/>
        <w:snapToGrid/>
        <w:jc w:val="center"/>
        <w:textAlignment w:val="auto"/>
        <w:rPr>
          <w:rFonts w:hint="eastAsia" w:ascii="仿宋" w:hAnsi="仿宋" w:eastAsia="仿宋" w:cs="仿宋"/>
          <w:b/>
          <w:bCs/>
          <w:sz w:val="32"/>
          <w:lang w:val="en-US" w:eastAsia="zh-CN"/>
        </w:rPr>
      </w:pPr>
      <w:r>
        <w:rPr>
          <w:rFonts w:hint="eastAsia" w:ascii="仿宋" w:hAnsi="仿宋" w:eastAsia="仿宋" w:cs="仿宋"/>
          <w:b/>
          <w:bCs/>
          <w:sz w:val="32"/>
          <w:lang w:val="en-US" w:eastAsia="zh-CN"/>
        </w:rPr>
        <w:t>PPP项目清理核查情况表</w:t>
      </w:r>
    </w:p>
    <w:p>
      <w:pPr>
        <w:keepNext w:val="0"/>
        <w:keepLines w:val="0"/>
        <w:pageBreakBefore w:val="0"/>
        <w:widowControl w:val="0"/>
        <w:kinsoku/>
        <w:wordWrap/>
        <w:overflowPunct/>
        <w:topLinePunct w:val="0"/>
        <w:autoSpaceDE/>
        <w:autoSpaceDN/>
        <w:bidi w:val="0"/>
        <w:adjustRightInd w:val="0"/>
        <w:snapToGrid/>
        <w:jc w:val="left"/>
        <w:textAlignment w:val="auto"/>
        <w:rPr>
          <w:rFonts w:hint="default" w:ascii="仿宋" w:hAnsi="仿宋" w:eastAsia="仿宋" w:cs="仿宋"/>
          <w:b/>
          <w:bCs/>
          <w:sz w:val="24"/>
          <w:szCs w:val="21"/>
          <w:lang w:val="en-US" w:eastAsia="zh-CN"/>
        </w:rPr>
      </w:pPr>
      <w:r>
        <w:rPr>
          <w:rFonts w:hint="eastAsia" w:ascii="仿宋" w:hAnsi="仿宋" w:eastAsia="仿宋" w:cs="仿宋"/>
          <w:b/>
          <w:bCs/>
          <w:sz w:val="24"/>
          <w:szCs w:val="21"/>
          <w:lang w:val="en-US" w:eastAsia="zh-CN"/>
        </w:rPr>
        <w:t>填报单位：</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right w:w="108" w:type="dxa"/>
        </w:tblCellMar>
      </w:tblPr>
      <w:tblGrid>
        <w:gridCol w:w="696"/>
        <w:gridCol w:w="884"/>
        <w:gridCol w:w="1133"/>
        <w:gridCol w:w="1167"/>
        <w:gridCol w:w="1116"/>
        <w:gridCol w:w="1850"/>
        <w:gridCol w:w="1400"/>
        <w:gridCol w:w="1300"/>
        <w:gridCol w:w="1150"/>
        <w:gridCol w:w="1550"/>
        <w:gridCol w:w="19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696" w:type="dxa"/>
            <w:vAlign w:val="center"/>
          </w:tcPr>
          <w:p>
            <w:pPr>
              <w:keepNext w:val="0"/>
              <w:keepLines w:val="0"/>
              <w:widowControl/>
              <w:suppressLineNumbers w:val="0"/>
              <w:jc w:val="center"/>
              <w:textAlignment w:val="center"/>
              <w:rPr>
                <w:rFonts w:hint="eastAsia" w:ascii="仿宋" w:hAnsi="仿宋" w:eastAsia="仿宋" w:cs="仿宋"/>
                <w:b w:val="0"/>
                <w:bCs w:val="0"/>
                <w:sz w:val="24"/>
                <w:szCs w:val="24"/>
                <w:vertAlign w:val="baseline"/>
                <w:lang w:val="en-US" w:eastAsia="zh-CN"/>
              </w:rPr>
            </w:pPr>
            <w:r>
              <w:rPr>
                <w:rFonts w:hint="eastAsia" w:ascii="仿宋" w:hAnsi="仿宋" w:eastAsia="仿宋" w:cs="仿宋"/>
                <w:b w:val="0"/>
                <w:bCs w:val="0"/>
                <w:i w:val="0"/>
                <w:color w:val="000000"/>
                <w:kern w:val="0"/>
                <w:sz w:val="24"/>
                <w:szCs w:val="24"/>
                <w:u w:val="none"/>
                <w:lang w:val="en-US" w:eastAsia="zh-CN" w:bidi="ar"/>
              </w:rPr>
              <w:t>序号</w:t>
            </w:r>
          </w:p>
        </w:tc>
        <w:tc>
          <w:tcPr>
            <w:tcW w:w="884" w:type="dxa"/>
            <w:vAlign w:val="center"/>
          </w:tcPr>
          <w:p>
            <w:pPr>
              <w:keepNext w:val="0"/>
              <w:keepLines w:val="0"/>
              <w:widowControl/>
              <w:suppressLineNumbers w:val="0"/>
              <w:jc w:val="center"/>
              <w:textAlignment w:val="center"/>
              <w:rPr>
                <w:rFonts w:hint="eastAsia" w:ascii="仿宋" w:hAnsi="仿宋" w:eastAsia="仿宋" w:cs="仿宋"/>
                <w:b w:val="0"/>
                <w:bCs w:val="0"/>
                <w:sz w:val="24"/>
                <w:szCs w:val="24"/>
                <w:vertAlign w:val="baseline"/>
                <w:lang w:val="en-US" w:eastAsia="zh-CN"/>
              </w:rPr>
            </w:pPr>
            <w:r>
              <w:rPr>
                <w:rFonts w:hint="eastAsia" w:ascii="仿宋" w:hAnsi="仿宋" w:eastAsia="仿宋" w:cs="仿宋"/>
                <w:b w:val="0"/>
                <w:bCs w:val="0"/>
                <w:i w:val="0"/>
                <w:color w:val="000000"/>
                <w:kern w:val="0"/>
                <w:sz w:val="24"/>
                <w:szCs w:val="24"/>
                <w:u w:val="none"/>
                <w:lang w:val="en-US" w:eastAsia="zh-CN" w:bidi="ar"/>
              </w:rPr>
              <w:t>市县别</w:t>
            </w:r>
          </w:p>
        </w:tc>
        <w:tc>
          <w:tcPr>
            <w:tcW w:w="1133" w:type="dxa"/>
            <w:vAlign w:val="center"/>
          </w:tcPr>
          <w:p>
            <w:pPr>
              <w:keepNext w:val="0"/>
              <w:keepLines w:val="0"/>
              <w:widowControl/>
              <w:suppressLineNumbers w:val="0"/>
              <w:jc w:val="center"/>
              <w:textAlignment w:val="center"/>
              <w:rPr>
                <w:rFonts w:hint="eastAsia" w:ascii="仿宋" w:hAnsi="仿宋" w:eastAsia="仿宋" w:cs="仿宋"/>
                <w:b w:val="0"/>
                <w:bCs w:val="0"/>
                <w:sz w:val="24"/>
                <w:szCs w:val="24"/>
                <w:vertAlign w:val="baseline"/>
                <w:lang w:val="en-US" w:eastAsia="zh-CN"/>
              </w:rPr>
            </w:pPr>
            <w:r>
              <w:rPr>
                <w:rFonts w:hint="eastAsia" w:ascii="仿宋" w:hAnsi="仿宋" w:eastAsia="仿宋" w:cs="仿宋"/>
                <w:b w:val="0"/>
                <w:bCs w:val="0"/>
                <w:i w:val="0"/>
                <w:color w:val="000000"/>
                <w:kern w:val="0"/>
                <w:sz w:val="24"/>
                <w:szCs w:val="24"/>
                <w:u w:val="none"/>
                <w:lang w:val="en-US" w:eastAsia="zh-CN" w:bidi="ar"/>
              </w:rPr>
              <w:t>项目名称</w:t>
            </w:r>
          </w:p>
        </w:tc>
        <w:tc>
          <w:tcPr>
            <w:tcW w:w="1167" w:type="dxa"/>
            <w:vAlign w:val="center"/>
          </w:tcPr>
          <w:p>
            <w:pPr>
              <w:keepNext w:val="0"/>
              <w:keepLines w:val="0"/>
              <w:widowControl/>
              <w:suppressLineNumbers w:val="0"/>
              <w:jc w:val="center"/>
              <w:textAlignment w:val="center"/>
              <w:rPr>
                <w:rFonts w:hint="eastAsia" w:ascii="仿宋" w:hAnsi="仿宋" w:eastAsia="仿宋" w:cs="仿宋"/>
                <w:b w:val="0"/>
                <w:bCs w:val="0"/>
                <w:sz w:val="24"/>
                <w:szCs w:val="24"/>
                <w:vertAlign w:val="baseline"/>
                <w:lang w:val="en-US" w:eastAsia="zh-CN"/>
              </w:rPr>
            </w:pPr>
            <w:r>
              <w:rPr>
                <w:rFonts w:hint="eastAsia" w:ascii="仿宋" w:hAnsi="仿宋" w:eastAsia="仿宋" w:cs="仿宋"/>
                <w:b w:val="0"/>
                <w:bCs w:val="0"/>
                <w:i w:val="0"/>
                <w:color w:val="000000"/>
                <w:kern w:val="0"/>
                <w:sz w:val="24"/>
                <w:szCs w:val="24"/>
                <w:u w:val="none"/>
                <w:lang w:val="en-US" w:eastAsia="zh-CN" w:bidi="ar"/>
              </w:rPr>
              <w:t>入库时间</w:t>
            </w:r>
          </w:p>
        </w:tc>
        <w:tc>
          <w:tcPr>
            <w:tcW w:w="1116" w:type="dxa"/>
            <w:vAlign w:val="center"/>
          </w:tcPr>
          <w:p>
            <w:pPr>
              <w:keepNext w:val="0"/>
              <w:keepLines w:val="0"/>
              <w:widowControl/>
              <w:suppressLineNumbers w:val="0"/>
              <w:jc w:val="center"/>
              <w:textAlignment w:val="center"/>
              <w:rPr>
                <w:rFonts w:hint="eastAsia" w:ascii="仿宋" w:hAnsi="仿宋" w:eastAsia="仿宋" w:cs="仿宋"/>
                <w:b w:val="0"/>
                <w:bCs w:val="0"/>
                <w:sz w:val="24"/>
                <w:szCs w:val="24"/>
                <w:vertAlign w:val="baseline"/>
                <w:lang w:val="en-US" w:eastAsia="zh-CN"/>
              </w:rPr>
            </w:pPr>
            <w:r>
              <w:rPr>
                <w:rFonts w:hint="eastAsia" w:ascii="仿宋" w:hAnsi="仿宋" w:eastAsia="仿宋" w:cs="仿宋"/>
                <w:b w:val="0"/>
                <w:bCs w:val="0"/>
                <w:i w:val="0"/>
                <w:color w:val="000000"/>
                <w:kern w:val="0"/>
                <w:sz w:val="24"/>
                <w:szCs w:val="24"/>
                <w:u w:val="none"/>
                <w:lang w:val="en-US" w:eastAsia="zh-CN" w:bidi="ar"/>
              </w:rPr>
              <w:t>回报机制</w:t>
            </w:r>
          </w:p>
        </w:tc>
        <w:tc>
          <w:tcPr>
            <w:tcW w:w="1850" w:type="dxa"/>
            <w:vAlign w:val="center"/>
          </w:tcPr>
          <w:p>
            <w:pPr>
              <w:keepNext w:val="0"/>
              <w:keepLines w:val="0"/>
              <w:widowControl/>
              <w:suppressLineNumbers w:val="0"/>
              <w:jc w:val="center"/>
              <w:textAlignment w:val="center"/>
              <w:rPr>
                <w:rFonts w:hint="eastAsia" w:ascii="仿宋" w:hAnsi="仿宋" w:eastAsia="仿宋" w:cs="仿宋"/>
                <w:b w:val="0"/>
                <w:bCs w:val="0"/>
                <w:sz w:val="24"/>
                <w:szCs w:val="24"/>
                <w:vertAlign w:val="baseline"/>
                <w:lang w:val="en-US" w:eastAsia="zh-CN"/>
              </w:rPr>
            </w:pPr>
            <w:r>
              <w:rPr>
                <w:rFonts w:hint="eastAsia" w:ascii="仿宋" w:hAnsi="仿宋" w:eastAsia="仿宋" w:cs="仿宋"/>
                <w:b w:val="0"/>
                <w:bCs w:val="0"/>
                <w:i w:val="0"/>
                <w:color w:val="000000"/>
                <w:kern w:val="0"/>
                <w:sz w:val="24"/>
                <w:szCs w:val="24"/>
                <w:u w:val="none"/>
                <w:lang w:val="en-US" w:eastAsia="zh-CN" w:bidi="ar"/>
              </w:rPr>
              <w:t>付费与项目产出</w:t>
            </w:r>
            <w:r>
              <w:rPr>
                <w:rFonts w:hint="eastAsia" w:ascii="仿宋" w:hAnsi="仿宋" w:eastAsia="仿宋" w:cs="仿宋"/>
                <w:b w:val="0"/>
                <w:bCs w:val="0"/>
                <w:i w:val="0"/>
                <w:color w:val="000000"/>
                <w:kern w:val="0"/>
                <w:sz w:val="24"/>
                <w:szCs w:val="24"/>
                <w:u w:val="none"/>
                <w:lang w:val="en-US" w:eastAsia="zh-CN" w:bidi="ar"/>
              </w:rPr>
              <w:t>绩效挂钩比例</w:t>
            </w:r>
          </w:p>
        </w:tc>
        <w:tc>
          <w:tcPr>
            <w:tcW w:w="1400" w:type="dxa"/>
            <w:vAlign w:val="center"/>
          </w:tcPr>
          <w:p>
            <w:pPr>
              <w:keepNext w:val="0"/>
              <w:keepLines w:val="0"/>
              <w:widowControl/>
              <w:suppressLineNumbers w:val="0"/>
              <w:jc w:val="center"/>
              <w:textAlignment w:val="center"/>
              <w:rPr>
                <w:rFonts w:hint="eastAsia" w:ascii="仿宋" w:hAnsi="仿宋" w:eastAsia="仿宋" w:cs="仿宋"/>
                <w:b w:val="0"/>
                <w:bCs w:val="0"/>
                <w:sz w:val="24"/>
                <w:szCs w:val="24"/>
                <w:vertAlign w:val="baseline"/>
                <w:lang w:val="en-US" w:eastAsia="zh-CN"/>
              </w:rPr>
            </w:pPr>
            <w:r>
              <w:rPr>
                <w:rFonts w:hint="eastAsia" w:ascii="仿宋" w:hAnsi="仿宋" w:eastAsia="仿宋" w:cs="仿宋"/>
                <w:b w:val="0"/>
                <w:bCs w:val="0"/>
                <w:i w:val="0"/>
                <w:color w:val="000000"/>
                <w:kern w:val="0"/>
                <w:sz w:val="24"/>
                <w:szCs w:val="24"/>
                <w:u w:val="none"/>
                <w:lang w:val="en-US" w:eastAsia="zh-CN" w:bidi="ar"/>
              </w:rPr>
              <w:t>是否已开展合规性论证</w:t>
            </w:r>
          </w:p>
        </w:tc>
        <w:tc>
          <w:tcPr>
            <w:tcW w:w="1300" w:type="dxa"/>
            <w:vAlign w:val="center"/>
          </w:tcPr>
          <w:p>
            <w:pPr>
              <w:keepNext w:val="0"/>
              <w:keepLines w:val="0"/>
              <w:widowControl/>
              <w:suppressLineNumbers w:val="0"/>
              <w:jc w:val="center"/>
              <w:textAlignment w:val="center"/>
              <w:rPr>
                <w:rFonts w:hint="eastAsia" w:ascii="仿宋" w:hAnsi="仿宋" w:eastAsia="仿宋" w:cs="仿宋"/>
                <w:b w:val="0"/>
                <w:bCs w:val="0"/>
                <w:sz w:val="24"/>
                <w:szCs w:val="24"/>
                <w:vertAlign w:val="baseline"/>
                <w:lang w:val="en-US" w:eastAsia="zh-CN"/>
              </w:rPr>
            </w:pPr>
            <w:r>
              <w:rPr>
                <w:rFonts w:hint="eastAsia" w:ascii="仿宋" w:hAnsi="仿宋" w:eastAsia="仿宋" w:cs="仿宋"/>
                <w:b w:val="0"/>
                <w:bCs w:val="0"/>
                <w:i w:val="0"/>
                <w:color w:val="000000"/>
                <w:kern w:val="0"/>
                <w:sz w:val="24"/>
                <w:szCs w:val="24"/>
                <w:u w:val="none"/>
                <w:lang w:val="en-US" w:eastAsia="zh-CN" w:bidi="ar"/>
              </w:rPr>
              <w:t>是否增加隐性债务</w:t>
            </w:r>
          </w:p>
        </w:tc>
        <w:tc>
          <w:tcPr>
            <w:tcW w:w="1150" w:type="dxa"/>
            <w:vAlign w:val="center"/>
          </w:tcPr>
          <w:p>
            <w:pPr>
              <w:keepNext w:val="0"/>
              <w:keepLines w:val="0"/>
              <w:widowControl/>
              <w:suppressLineNumbers w:val="0"/>
              <w:jc w:val="center"/>
              <w:textAlignment w:val="center"/>
              <w:rPr>
                <w:rFonts w:hint="eastAsia" w:ascii="仿宋" w:hAnsi="仿宋" w:eastAsia="仿宋" w:cs="仿宋"/>
                <w:b w:val="0"/>
                <w:bCs w:val="0"/>
                <w:sz w:val="24"/>
                <w:szCs w:val="24"/>
                <w:vertAlign w:val="baseline"/>
                <w:lang w:val="en-US" w:eastAsia="zh-CN"/>
              </w:rPr>
            </w:pPr>
            <w:r>
              <w:rPr>
                <w:rFonts w:hint="eastAsia" w:ascii="仿宋" w:hAnsi="仿宋" w:eastAsia="仿宋" w:cs="仿宋"/>
                <w:b w:val="0"/>
                <w:bCs w:val="0"/>
                <w:i w:val="0"/>
                <w:color w:val="000000"/>
                <w:kern w:val="0"/>
                <w:sz w:val="24"/>
                <w:szCs w:val="24"/>
                <w:u w:val="none"/>
                <w:lang w:val="en-US" w:eastAsia="zh-CN" w:bidi="ar"/>
              </w:rPr>
              <w:t>隐性债务认定依据</w:t>
            </w:r>
          </w:p>
        </w:tc>
        <w:tc>
          <w:tcPr>
            <w:tcW w:w="1550" w:type="dxa"/>
            <w:vAlign w:val="center"/>
          </w:tcPr>
          <w:p>
            <w:pPr>
              <w:keepNext w:val="0"/>
              <w:keepLines w:val="0"/>
              <w:widowControl/>
              <w:suppressLineNumbers w:val="0"/>
              <w:jc w:val="center"/>
              <w:textAlignment w:val="center"/>
              <w:rPr>
                <w:rFonts w:hint="eastAsia" w:ascii="仿宋" w:hAnsi="仿宋" w:eastAsia="仿宋" w:cs="仿宋"/>
                <w:b w:val="0"/>
                <w:bCs w:val="0"/>
                <w:sz w:val="24"/>
                <w:szCs w:val="24"/>
                <w:vertAlign w:val="baseline"/>
                <w:lang w:val="en-US" w:eastAsia="zh-CN"/>
              </w:rPr>
            </w:pPr>
            <w:r>
              <w:rPr>
                <w:rFonts w:hint="eastAsia" w:ascii="仿宋" w:hAnsi="仿宋" w:eastAsia="仿宋" w:cs="仿宋"/>
                <w:b w:val="0"/>
                <w:bCs w:val="0"/>
                <w:i w:val="0"/>
                <w:color w:val="000000"/>
                <w:kern w:val="0"/>
                <w:sz w:val="24"/>
                <w:szCs w:val="24"/>
                <w:u w:val="none"/>
                <w:lang w:val="en-US" w:eastAsia="zh-CN" w:bidi="ar"/>
              </w:rPr>
              <w:t>是否存在其他不规范情形</w:t>
            </w:r>
          </w:p>
        </w:tc>
        <w:tc>
          <w:tcPr>
            <w:tcW w:w="1927" w:type="dxa"/>
            <w:vAlign w:val="center"/>
          </w:tcPr>
          <w:p>
            <w:pPr>
              <w:keepNext w:val="0"/>
              <w:keepLines w:val="0"/>
              <w:widowControl/>
              <w:suppressLineNumbers w:val="0"/>
              <w:jc w:val="center"/>
              <w:textAlignment w:val="center"/>
              <w:rPr>
                <w:rFonts w:hint="eastAsia"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采取的整改措施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696" w:type="dxa"/>
          </w:tcPr>
          <w:p>
            <w:pPr>
              <w:keepNext w:val="0"/>
              <w:keepLines w:val="0"/>
              <w:pageBreakBefore w:val="0"/>
              <w:widowControl w:val="0"/>
              <w:kinsoku/>
              <w:wordWrap/>
              <w:overflowPunct/>
              <w:topLinePunct w:val="0"/>
              <w:autoSpaceDE/>
              <w:autoSpaceDN/>
              <w:bidi w:val="0"/>
              <w:adjustRightInd w:val="0"/>
              <w:snapToGrid/>
              <w:jc w:val="left"/>
              <w:textAlignment w:val="auto"/>
              <w:rPr>
                <w:rFonts w:hint="default" w:ascii="仿宋" w:hAnsi="仿宋" w:eastAsia="仿宋" w:cs="仿宋"/>
                <w:b/>
                <w:bCs/>
                <w:sz w:val="32"/>
                <w:vertAlign w:val="baseline"/>
                <w:lang w:val="en-US" w:eastAsia="zh-CN"/>
              </w:rPr>
            </w:pPr>
          </w:p>
        </w:tc>
        <w:tc>
          <w:tcPr>
            <w:tcW w:w="884" w:type="dxa"/>
          </w:tcPr>
          <w:p>
            <w:pPr>
              <w:keepNext w:val="0"/>
              <w:keepLines w:val="0"/>
              <w:pageBreakBefore w:val="0"/>
              <w:widowControl w:val="0"/>
              <w:kinsoku/>
              <w:wordWrap/>
              <w:overflowPunct/>
              <w:topLinePunct w:val="0"/>
              <w:autoSpaceDE/>
              <w:autoSpaceDN/>
              <w:bidi w:val="0"/>
              <w:adjustRightInd w:val="0"/>
              <w:snapToGrid/>
              <w:jc w:val="left"/>
              <w:textAlignment w:val="auto"/>
              <w:rPr>
                <w:rFonts w:hint="default" w:ascii="仿宋" w:hAnsi="仿宋" w:eastAsia="仿宋" w:cs="仿宋"/>
                <w:b/>
                <w:bCs/>
                <w:sz w:val="32"/>
                <w:vertAlign w:val="baseline"/>
                <w:lang w:val="en-US" w:eastAsia="zh-CN"/>
              </w:rPr>
            </w:pPr>
          </w:p>
        </w:tc>
        <w:tc>
          <w:tcPr>
            <w:tcW w:w="1133" w:type="dxa"/>
          </w:tcPr>
          <w:p>
            <w:pPr>
              <w:keepNext w:val="0"/>
              <w:keepLines w:val="0"/>
              <w:pageBreakBefore w:val="0"/>
              <w:widowControl w:val="0"/>
              <w:kinsoku/>
              <w:wordWrap/>
              <w:overflowPunct/>
              <w:topLinePunct w:val="0"/>
              <w:autoSpaceDE/>
              <w:autoSpaceDN/>
              <w:bidi w:val="0"/>
              <w:adjustRightInd w:val="0"/>
              <w:snapToGrid/>
              <w:jc w:val="left"/>
              <w:textAlignment w:val="auto"/>
              <w:rPr>
                <w:rFonts w:hint="default" w:ascii="仿宋" w:hAnsi="仿宋" w:eastAsia="仿宋" w:cs="仿宋"/>
                <w:b/>
                <w:bCs/>
                <w:sz w:val="32"/>
                <w:vertAlign w:val="baseline"/>
                <w:lang w:val="en-US" w:eastAsia="zh-CN"/>
              </w:rPr>
            </w:pPr>
          </w:p>
        </w:tc>
        <w:tc>
          <w:tcPr>
            <w:tcW w:w="1167" w:type="dxa"/>
          </w:tcPr>
          <w:p>
            <w:pPr>
              <w:keepNext w:val="0"/>
              <w:keepLines w:val="0"/>
              <w:pageBreakBefore w:val="0"/>
              <w:widowControl w:val="0"/>
              <w:kinsoku/>
              <w:wordWrap/>
              <w:overflowPunct/>
              <w:topLinePunct w:val="0"/>
              <w:autoSpaceDE/>
              <w:autoSpaceDN/>
              <w:bidi w:val="0"/>
              <w:adjustRightInd w:val="0"/>
              <w:snapToGrid/>
              <w:jc w:val="left"/>
              <w:textAlignment w:val="auto"/>
              <w:rPr>
                <w:rFonts w:hint="default" w:ascii="仿宋" w:hAnsi="仿宋" w:eastAsia="仿宋" w:cs="仿宋"/>
                <w:b/>
                <w:bCs/>
                <w:sz w:val="32"/>
                <w:vertAlign w:val="baseline"/>
                <w:lang w:val="en-US" w:eastAsia="zh-CN"/>
              </w:rPr>
            </w:pPr>
          </w:p>
        </w:tc>
        <w:tc>
          <w:tcPr>
            <w:tcW w:w="1116" w:type="dxa"/>
          </w:tcPr>
          <w:p>
            <w:pPr>
              <w:keepNext w:val="0"/>
              <w:keepLines w:val="0"/>
              <w:pageBreakBefore w:val="0"/>
              <w:widowControl w:val="0"/>
              <w:kinsoku/>
              <w:wordWrap/>
              <w:overflowPunct/>
              <w:topLinePunct w:val="0"/>
              <w:autoSpaceDE/>
              <w:autoSpaceDN/>
              <w:bidi w:val="0"/>
              <w:adjustRightInd w:val="0"/>
              <w:snapToGrid/>
              <w:jc w:val="left"/>
              <w:textAlignment w:val="auto"/>
              <w:rPr>
                <w:rFonts w:hint="default" w:ascii="仿宋" w:hAnsi="仿宋" w:eastAsia="仿宋" w:cs="仿宋"/>
                <w:b/>
                <w:bCs/>
                <w:sz w:val="32"/>
                <w:vertAlign w:val="baseline"/>
                <w:lang w:val="en-US" w:eastAsia="zh-CN"/>
              </w:rPr>
            </w:pPr>
          </w:p>
        </w:tc>
        <w:tc>
          <w:tcPr>
            <w:tcW w:w="1850" w:type="dxa"/>
          </w:tcPr>
          <w:p>
            <w:pPr>
              <w:keepNext w:val="0"/>
              <w:keepLines w:val="0"/>
              <w:pageBreakBefore w:val="0"/>
              <w:widowControl w:val="0"/>
              <w:kinsoku/>
              <w:wordWrap/>
              <w:overflowPunct/>
              <w:topLinePunct w:val="0"/>
              <w:autoSpaceDE/>
              <w:autoSpaceDN/>
              <w:bidi w:val="0"/>
              <w:adjustRightInd w:val="0"/>
              <w:snapToGrid/>
              <w:jc w:val="left"/>
              <w:textAlignment w:val="auto"/>
              <w:rPr>
                <w:rFonts w:hint="default" w:ascii="仿宋" w:hAnsi="仿宋" w:eastAsia="仿宋" w:cs="仿宋"/>
                <w:b/>
                <w:bCs/>
                <w:sz w:val="32"/>
                <w:vertAlign w:val="baseline"/>
                <w:lang w:val="en-US" w:eastAsia="zh-CN"/>
              </w:rPr>
            </w:pPr>
          </w:p>
        </w:tc>
        <w:tc>
          <w:tcPr>
            <w:tcW w:w="1400" w:type="dxa"/>
          </w:tcPr>
          <w:p>
            <w:pPr>
              <w:keepNext w:val="0"/>
              <w:keepLines w:val="0"/>
              <w:pageBreakBefore w:val="0"/>
              <w:widowControl w:val="0"/>
              <w:kinsoku/>
              <w:wordWrap/>
              <w:overflowPunct/>
              <w:topLinePunct w:val="0"/>
              <w:autoSpaceDE/>
              <w:autoSpaceDN/>
              <w:bidi w:val="0"/>
              <w:adjustRightInd w:val="0"/>
              <w:snapToGrid/>
              <w:jc w:val="left"/>
              <w:textAlignment w:val="auto"/>
              <w:rPr>
                <w:rFonts w:hint="default" w:ascii="仿宋" w:hAnsi="仿宋" w:eastAsia="仿宋" w:cs="仿宋"/>
                <w:b/>
                <w:bCs/>
                <w:sz w:val="32"/>
                <w:vertAlign w:val="baseline"/>
                <w:lang w:val="en-US" w:eastAsia="zh-CN"/>
              </w:rPr>
            </w:pPr>
          </w:p>
        </w:tc>
        <w:tc>
          <w:tcPr>
            <w:tcW w:w="1300" w:type="dxa"/>
          </w:tcPr>
          <w:p>
            <w:pPr>
              <w:keepNext w:val="0"/>
              <w:keepLines w:val="0"/>
              <w:pageBreakBefore w:val="0"/>
              <w:widowControl w:val="0"/>
              <w:kinsoku/>
              <w:wordWrap/>
              <w:overflowPunct/>
              <w:topLinePunct w:val="0"/>
              <w:autoSpaceDE/>
              <w:autoSpaceDN/>
              <w:bidi w:val="0"/>
              <w:adjustRightInd w:val="0"/>
              <w:snapToGrid/>
              <w:jc w:val="left"/>
              <w:textAlignment w:val="auto"/>
              <w:rPr>
                <w:rFonts w:hint="default" w:ascii="仿宋" w:hAnsi="仿宋" w:eastAsia="仿宋" w:cs="仿宋"/>
                <w:b/>
                <w:bCs/>
                <w:sz w:val="32"/>
                <w:vertAlign w:val="baseline"/>
                <w:lang w:val="en-US" w:eastAsia="zh-CN"/>
              </w:rPr>
            </w:pPr>
          </w:p>
        </w:tc>
        <w:tc>
          <w:tcPr>
            <w:tcW w:w="1150" w:type="dxa"/>
          </w:tcPr>
          <w:p>
            <w:pPr>
              <w:keepNext w:val="0"/>
              <w:keepLines w:val="0"/>
              <w:pageBreakBefore w:val="0"/>
              <w:widowControl w:val="0"/>
              <w:kinsoku/>
              <w:wordWrap/>
              <w:overflowPunct/>
              <w:topLinePunct w:val="0"/>
              <w:autoSpaceDE/>
              <w:autoSpaceDN/>
              <w:bidi w:val="0"/>
              <w:adjustRightInd w:val="0"/>
              <w:snapToGrid/>
              <w:jc w:val="left"/>
              <w:textAlignment w:val="auto"/>
              <w:rPr>
                <w:rFonts w:hint="default" w:ascii="仿宋" w:hAnsi="仿宋" w:eastAsia="仿宋" w:cs="仿宋"/>
                <w:b/>
                <w:bCs/>
                <w:sz w:val="32"/>
                <w:vertAlign w:val="baseline"/>
                <w:lang w:val="en-US" w:eastAsia="zh-CN"/>
              </w:rPr>
            </w:pPr>
          </w:p>
        </w:tc>
        <w:tc>
          <w:tcPr>
            <w:tcW w:w="1550" w:type="dxa"/>
          </w:tcPr>
          <w:p>
            <w:pPr>
              <w:keepNext w:val="0"/>
              <w:keepLines w:val="0"/>
              <w:pageBreakBefore w:val="0"/>
              <w:widowControl w:val="0"/>
              <w:kinsoku/>
              <w:wordWrap/>
              <w:overflowPunct/>
              <w:topLinePunct w:val="0"/>
              <w:autoSpaceDE/>
              <w:autoSpaceDN/>
              <w:bidi w:val="0"/>
              <w:adjustRightInd w:val="0"/>
              <w:snapToGrid/>
              <w:jc w:val="left"/>
              <w:textAlignment w:val="auto"/>
              <w:rPr>
                <w:rFonts w:hint="default" w:ascii="仿宋" w:hAnsi="仿宋" w:eastAsia="仿宋" w:cs="仿宋"/>
                <w:b/>
                <w:bCs/>
                <w:sz w:val="32"/>
                <w:vertAlign w:val="baseline"/>
                <w:lang w:val="en-US" w:eastAsia="zh-CN"/>
              </w:rPr>
            </w:pPr>
          </w:p>
        </w:tc>
        <w:tc>
          <w:tcPr>
            <w:tcW w:w="1927" w:type="dxa"/>
          </w:tcPr>
          <w:p>
            <w:pPr>
              <w:keepNext w:val="0"/>
              <w:keepLines w:val="0"/>
              <w:pageBreakBefore w:val="0"/>
              <w:widowControl w:val="0"/>
              <w:kinsoku/>
              <w:wordWrap/>
              <w:overflowPunct/>
              <w:topLinePunct w:val="0"/>
              <w:autoSpaceDE/>
              <w:autoSpaceDN/>
              <w:bidi w:val="0"/>
              <w:adjustRightInd w:val="0"/>
              <w:snapToGrid/>
              <w:jc w:val="left"/>
              <w:textAlignment w:val="auto"/>
              <w:rPr>
                <w:rFonts w:hint="default" w:ascii="仿宋" w:hAnsi="仿宋" w:eastAsia="仿宋" w:cs="仿宋"/>
                <w:b/>
                <w:bCs/>
                <w:sz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696" w:type="dxa"/>
          </w:tcPr>
          <w:p>
            <w:pPr>
              <w:keepNext w:val="0"/>
              <w:keepLines w:val="0"/>
              <w:pageBreakBefore w:val="0"/>
              <w:widowControl w:val="0"/>
              <w:kinsoku/>
              <w:wordWrap/>
              <w:overflowPunct/>
              <w:topLinePunct w:val="0"/>
              <w:autoSpaceDE/>
              <w:autoSpaceDN/>
              <w:bidi w:val="0"/>
              <w:adjustRightInd w:val="0"/>
              <w:snapToGrid/>
              <w:jc w:val="left"/>
              <w:textAlignment w:val="auto"/>
              <w:rPr>
                <w:rFonts w:hint="default" w:ascii="仿宋" w:hAnsi="仿宋" w:eastAsia="仿宋" w:cs="仿宋"/>
                <w:b/>
                <w:bCs/>
                <w:sz w:val="32"/>
                <w:vertAlign w:val="baseline"/>
                <w:lang w:val="en-US" w:eastAsia="zh-CN"/>
              </w:rPr>
            </w:pPr>
          </w:p>
        </w:tc>
        <w:tc>
          <w:tcPr>
            <w:tcW w:w="884" w:type="dxa"/>
          </w:tcPr>
          <w:p>
            <w:pPr>
              <w:keepNext w:val="0"/>
              <w:keepLines w:val="0"/>
              <w:pageBreakBefore w:val="0"/>
              <w:widowControl w:val="0"/>
              <w:kinsoku/>
              <w:wordWrap/>
              <w:overflowPunct/>
              <w:topLinePunct w:val="0"/>
              <w:autoSpaceDE/>
              <w:autoSpaceDN/>
              <w:bidi w:val="0"/>
              <w:adjustRightInd w:val="0"/>
              <w:snapToGrid/>
              <w:jc w:val="left"/>
              <w:textAlignment w:val="auto"/>
              <w:rPr>
                <w:rFonts w:hint="default" w:ascii="仿宋" w:hAnsi="仿宋" w:eastAsia="仿宋" w:cs="仿宋"/>
                <w:b/>
                <w:bCs/>
                <w:sz w:val="32"/>
                <w:vertAlign w:val="baseline"/>
                <w:lang w:val="en-US" w:eastAsia="zh-CN"/>
              </w:rPr>
            </w:pPr>
          </w:p>
        </w:tc>
        <w:tc>
          <w:tcPr>
            <w:tcW w:w="1133" w:type="dxa"/>
          </w:tcPr>
          <w:p>
            <w:pPr>
              <w:keepNext w:val="0"/>
              <w:keepLines w:val="0"/>
              <w:pageBreakBefore w:val="0"/>
              <w:widowControl w:val="0"/>
              <w:kinsoku/>
              <w:wordWrap/>
              <w:overflowPunct/>
              <w:topLinePunct w:val="0"/>
              <w:autoSpaceDE/>
              <w:autoSpaceDN/>
              <w:bidi w:val="0"/>
              <w:adjustRightInd w:val="0"/>
              <w:snapToGrid/>
              <w:jc w:val="left"/>
              <w:textAlignment w:val="auto"/>
              <w:rPr>
                <w:rFonts w:hint="default" w:ascii="仿宋" w:hAnsi="仿宋" w:eastAsia="仿宋" w:cs="仿宋"/>
                <w:b/>
                <w:bCs/>
                <w:sz w:val="32"/>
                <w:vertAlign w:val="baseline"/>
                <w:lang w:val="en-US" w:eastAsia="zh-CN"/>
              </w:rPr>
            </w:pPr>
          </w:p>
        </w:tc>
        <w:tc>
          <w:tcPr>
            <w:tcW w:w="1167" w:type="dxa"/>
          </w:tcPr>
          <w:p>
            <w:pPr>
              <w:keepNext w:val="0"/>
              <w:keepLines w:val="0"/>
              <w:pageBreakBefore w:val="0"/>
              <w:widowControl w:val="0"/>
              <w:kinsoku/>
              <w:wordWrap/>
              <w:overflowPunct/>
              <w:topLinePunct w:val="0"/>
              <w:autoSpaceDE/>
              <w:autoSpaceDN/>
              <w:bidi w:val="0"/>
              <w:adjustRightInd w:val="0"/>
              <w:snapToGrid/>
              <w:jc w:val="left"/>
              <w:textAlignment w:val="auto"/>
              <w:rPr>
                <w:rFonts w:hint="default" w:ascii="仿宋" w:hAnsi="仿宋" w:eastAsia="仿宋" w:cs="仿宋"/>
                <w:b/>
                <w:bCs/>
                <w:sz w:val="32"/>
                <w:vertAlign w:val="baseline"/>
                <w:lang w:val="en-US" w:eastAsia="zh-CN"/>
              </w:rPr>
            </w:pPr>
          </w:p>
        </w:tc>
        <w:tc>
          <w:tcPr>
            <w:tcW w:w="1116" w:type="dxa"/>
          </w:tcPr>
          <w:p>
            <w:pPr>
              <w:keepNext w:val="0"/>
              <w:keepLines w:val="0"/>
              <w:pageBreakBefore w:val="0"/>
              <w:widowControl w:val="0"/>
              <w:kinsoku/>
              <w:wordWrap/>
              <w:overflowPunct/>
              <w:topLinePunct w:val="0"/>
              <w:autoSpaceDE/>
              <w:autoSpaceDN/>
              <w:bidi w:val="0"/>
              <w:adjustRightInd w:val="0"/>
              <w:snapToGrid/>
              <w:jc w:val="left"/>
              <w:textAlignment w:val="auto"/>
              <w:rPr>
                <w:rFonts w:hint="default" w:ascii="仿宋" w:hAnsi="仿宋" w:eastAsia="仿宋" w:cs="仿宋"/>
                <w:b/>
                <w:bCs/>
                <w:sz w:val="32"/>
                <w:vertAlign w:val="baseline"/>
                <w:lang w:val="en-US" w:eastAsia="zh-CN"/>
              </w:rPr>
            </w:pPr>
          </w:p>
        </w:tc>
        <w:tc>
          <w:tcPr>
            <w:tcW w:w="1850" w:type="dxa"/>
          </w:tcPr>
          <w:p>
            <w:pPr>
              <w:keepNext w:val="0"/>
              <w:keepLines w:val="0"/>
              <w:pageBreakBefore w:val="0"/>
              <w:widowControl w:val="0"/>
              <w:kinsoku/>
              <w:wordWrap/>
              <w:overflowPunct/>
              <w:topLinePunct w:val="0"/>
              <w:autoSpaceDE/>
              <w:autoSpaceDN/>
              <w:bidi w:val="0"/>
              <w:adjustRightInd w:val="0"/>
              <w:snapToGrid/>
              <w:jc w:val="left"/>
              <w:textAlignment w:val="auto"/>
              <w:rPr>
                <w:rFonts w:hint="default" w:ascii="仿宋" w:hAnsi="仿宋" w:eastAsia="仿宋" w:cs="仿宋"/>
                <w:b/>
                <w:bCs/>
                <w:sz w:val="32"/>
                <w:vertAlign w:val="baseline"/>
                <w:lang w:val="en-US" w:eastAsia="zh-CN"/>
              </w:rPr>
            </w:pPr>
          </w:p>
        </w:tc>
        <w:tc>
          <w:tcPr>
            <w:tcW w:w="1400" w:type="dxa"/>
          </w:tcPr>
          <w:p>
            <w:pPr>
              <w:keepNext w:val="0"/>
              <w:keepLines w:val="0"/>
              <w:pageBreakBefore w:val="0"/>
              <w:widowControl w:val="0"/>
              <w:kinsoku/>
              <w:wordWrap/>
              <w:overflowPunct/>
              <w:topLinePunct w:val="0"/>
              <w:autoSpaceDE/>
              <w:autoSpaceDN/>
              <w:bidi w:val="0"/>
              <w:adjustRightInd w:val="0"/>
              <w:snapToGrid/>
              <w:jc w:val="left"/>
              <w:textAlignment w:val="auto"/>
              <w:rPr>
                <w:rFonts w:hint="default" w:ascii="仿宋" w:hAnsi="仿宋" w:eastAsia="仿宋" w:cs="仿宋"/>
                <w:b/>
                <w:bCs/>
                <w:sz w:val="32"/>
                <w:vertAlign w:val="baseline"/>
                <w:lang w:val="en-US" w:eastAsia="zh-CN"/>
              </w:rPr>
            </w:pPr>
          </w:p>
        </w:tc>
        <w:tc>
          <w:tcPr>
            <w:tcW w:w="1300" w:type="dxa"/>
          </w:tcPr>
          <w:p>
            <w:pPr>
              <w:keepNext w:val="0"/>
              <w:keepLines w:val="0"/>
              <w:pageBreakBefore w:val="0"/>
              <w:widowControl w:val="0"/>
              <w:kinsoku/>
              <w:wordWrap/>
              <w:overflowPunct/>
              <w:topLinePunct w:val="0"/>
              <w:autoSpaceDE/>
              <w:autoSpaceDN/>
              <w:bidi w:val="0"/>
              <w:adjustRightInd w:val="0"/>
              <w:snapToGrid/>
              <w:jc w:val="left"/>
              <w:textAlignment w:val="auto"/>
              <w:rPr>
                <w:rFonts w:hint="default" w:ascii="仿宋" w:hAnsi="仿宋" w:eastAsia="仿宋" w:cs="仿宋"/>
                <w:b/>
                <w:bCs/>
                <w:sz w:val="32"/>
                <w:vertAlign w:val="baseline"/>
                <w:lang w:val="en-US" w:eastAsia="zh-CN"/>
              </w:rPr>
            </w:pPr>
          </w:p>
        </w:tc>
        <w:tc>
          <w:tcPr>
            <w:tcW w:w="1150" w:type="dxa"/>
          </w:tcPr>
          <w:p>
            <w:pPr>
              <w:keepNext w:val="0"/>
              <w:keepLines w:val="0"/>
              <w:pageBreakBefore w:val="0"/>
              <w:widowControl w:val="0"/>
              <w:kinsoku/>
              <w:wordWrap/>
              <w:overflowPunct/>
              <w:topLinePunct w:val="0"/>
              <w:autoSpaceDE/>
              <w:autoSpaceDN/>
              <w:bidi w:val="0"/>
              <w:adjustRightInd w:val="0"/>
              <w:snapToGrid/>
              <w:jc w:val="left"/>
              <w:textAlignment w:val="auto"/>
              <w:rPr>
                <w:rFonts w:hint="default" w:ascii="仿宋" w:hAnsi="仿宋" w:eastAsia="仿宋" w:cs="仿宋"/>
                <w:b/>
                <w:bCs/>
                <w:sz w:val="32"/>
                <w:vertAlign w:val="baseline"/>
                <w:lang w:val="en-US" w:eastAsia="zh-CN"/>
              </w:rPr>
            </w:pPr>
          </w:p>
        </w:tc>
        <w:tc>
          <w:tcPr>
            <w:tcW w:w="1550" w:type="dxa"/>
          </w:tcPr>
          <w:p>
            <w:pPr>
              <w:keepNext w:val="0"/>
              <w:keepLines w:val="0"/>
              <w:pageBreakBefore w:val="0"/>
              <w:widowControl w:val="0"/>
              <w:kinsoku/>
              <w:wordWrap/>
              <w:overflowPunct/>
              <w:topLinePunct w:val="0"/>
              <w:autoSpaceDE/>
              <w:autoSpaceDN/>
              <w:bidi w:val="0"/>
              <w:adjustRightInd w:val="0"/>
              <w:snapToGrid/>
              <w:jc w:val="left"/>
              <w:textAlignment w:val="auto"/>
              <w:rPr>
                <w:rFonts w:hint="default" w:ascii="仿宋" w:hAnsi="仿宋" w:eastAsia="仿宋" w:cs="仿宋"/>
                <w:b/>
                <w:bCs/>
                <w:sz w:val="32"/>
                <w:vertAlign w:val="baseline"/>
                <w:lang w:val="en-US" w:eastAsia="zh-CN"/>
              </w:rPr>
            </w:pPr>
          </w:p>
        </w:tc>
        <w:tc>
          <w:tcPr>
            <w:tcW w:w="1927" w:type="dxa"/>
          </w:tcPr>
          <w:p>
            <w:pPr>
              <w:keepNext w:val="0"/>
              <w:keepLines w:val="0"/>
              <w:pageBreakBefore w:val="0"/>
              <w:widowControl w:val="0"/>
              <w:kinsoku/>
              <w:wordWrap/>
              <w:overflowPunct/>
              <w:topLinePunct w:val="0"/>
              <w:autoSpaceDE/>
              <w:autoSpaceDN/>
              <w:bidi w:val="0"/>
              <w:adjustRightInd w:val="0"/>
              <w:snapToGrid/>
              <w:jc w:val="left"/>
              <w:textAlignment w:val="auto"/>
              <w:rPr>
                <w:rFonts w:hint="default" w:ascii="仿宋" w:hAnsi="仿宋" w:eastAsia="仿宋" w:cs="仿宋"/>
                <w:b/>
                <w:bCs/>
                <w:sz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696" w:type="dxa"/>
          </w:tcPr>
          <w:p>
            <w:pPr>
              <w:keepNext w:val="0"/>
              <w:keepLines w:val="0"/>
              <w:pageBreakBefore w:val="0"/>
              <w:widowControl w:val="0"/>
              <w:kinsoku/>
              <w:wordWrap/>
              <w:overflowPunct/>
              <w:topLinePunct w:val="0"/>
              <w:autoSpaceDE/>
              <w:autoSpaceDN/>
              <w:bidi w:val="0"/>
              <w:adjustRightInd w:val="0"/>
              <w:snapToGrid/>
              <w:jc w:val="left"/>
              <w:textAlignment w:val="auto"/>
              <w:rPr>
                <w:rFonts w:hint="default" w:ascii="仿宋" w:hAnsi="仿宋" w:eastAsia="仿宋" w:cs="仿宋"/>
                <w:b/>
                <w:bCs/>
                <w:sz w:val="32"/>
                <w:vertAlign w:val="baseline"/>
                <w:lang w:val="en-US" w:eastAsia="zh-CN"/>
              </w:rPr>
            </w:pPr>
          </w:p>
        </w:tc>
        <w:tc>
          <w:tcPr>
            <w:tcW w:w="884" w:type="dxa"/>
          </w:tcPr>
          <w:p>
            <w:pPr>
              <w:keepNext w:val="0"/>
              <w:keepLines w:val="0"/>
              <w:pageBreakBefore w:val="0"/>
              <w:widowControl w:val="0"/>
              <w:kinsoku/>
              <w:wordWrap/>
              <w:overflowPunct/>
              <w:topLinePunct w:val="0"/>
              <w:autoSpaceDE/>
              <w:autoSpaceDN/>
              <w:bidi w:val="0"/>
              <w:adjustRightInd w:val="0"/>
              <w:snapToGrid/>
              <w:jc w:val="left"/>
              <w:textAlignment w:val="auto"/>
              <w:rPr>
                <w:rFonts w:hint="default" w:ascii="仿宋" w:hAnsi="仿宋" w:eastAsia="仿宋" w:cs="仿宋"/>
                <w:b/>
                <w:bCs/>
                <w:sz w:val="32"/>
                <w:vertAlign w:val="baseline"/>
                <w:lang w:val="en-US" w:eastAsia="zh-CN"/>
              </w:rPr>
            </w:pPr>
          </w:p>
        </w:tc>
        <w:tc>
          <w:tcPr>
            <w:tcW w:w="1133" w:type="dxa"/>
          </w:tcPr>
          <w:p>
            <w:pPr>
              <w:keepNext w:val="0"/>
              <w:keepLines w:val="0"/>
              <w:pageBreakBefore w:val="0"/>
              <w:widowControl w:val="0"/>
              <w:kinsoku/>
              <w:wordWrap/>
              <w:overflowPunct/>
              <w:topLinePunct w:val="0"/>
              <w:autoSpaceDE/>
              <w:autoSpaceDN/>
              <w:bidi w:val="0"/>
              <w:adjustRightInd w:val="0"/>
              <w:snapToGrid/>
              <w:jc w:val="left"/>
              <w:textAlignment w:val="auto"/>
              <w:rPr>
                <w:rFonts w:hint="default" w:ascii="仿宋" w:hAnsi="仿宋" w:eastAsia="仿宋" w:cs="仿宋"/>
                <w:b/>
                <w:bCs/>
                <w:sz w:val="32"/>
                <w:vertAlign w:val="baseline"/>
                <w:lang w:val="en-US" w:eastAsia="zh-CN"/>
              </w:rPr>
            </w:pPr>
          </w:p>
        </w:tc>
        <w:tc>
          <w:tcPr>
            <w:tcW w:w="1167" w:type="dxa"/>
          </w:tcPr>
          <w:p>
            <w:pPr>
              <w:keepNext w:val="0"/>
              <w:keepLines w:val="0"/>
              <w:pageBreakBefore w:val="0"/>
              <w:widowControl w:val="0"/>
              <w:kinsoku/>
              <w:wordWrap/>
              <w:overflowPunct/>
              <w:topLinePunct w:val="0"/>
              <w:autoSpaceDE/>
              <w:autoSpaceDN/>
              <w:bidi w:val="0"/>
              <w:adjustRightInd w:val="0"/>
              <w:snapToGrid/>
              <w:jc w:val="left"/>
              <w:textAlignment w:val="auto"/>
              <w:rPr>
                <w:rFonts w:hint="default" w:ascii="仿宋" w:hAnsi="仿宋" w:eastAsia="仿宋" w:cs="仿宋"/>
                <w:b/>
                <w:bCs/>
                <w:sz w:val="32"/>
                <w:vertAlign w:val="baseline"/>
                <w:lang w:val="en-US" w:eastAsia="zh-CN"/>
              </w:rPr>
            </w:pPr>
          </w:p>
        </w:tc>
        <w:tc>
          <w:tcPr>
            <w:tcW w:w="1116" w:type="dxa"/>
          </w:tcPr>
          <w:p>
            <w:pPr>
              <w:keepNext w:val="0"/>
              <w:keepLines w:val="0"/>
              <w:pageBreakBefore w:val="0"/>
              <w:widowControl w:val="0"/>
              <w:kinsoku/>
              <w:wordWrap/>
              <w:overflowPunct/>
              <w:topLinePunct w:val="0"/>
              <w:autoSpaceDE/>
              <w:autoSpaceDN/>
              <w:bidi w:val="0"/>
              <w:adjustRightInd w:val="0"/>
              <w:snapToGrid/>
              <w:jc w:val="left"/>
              <w:textAlignment w:val="auto"/>
              <w:rPr>
                <w:rFonts w:hint="default" w:ascii="仿宋" w:hAnsi="仿宋" w:eastAsia="仿宋" w:cs="仿宋"/>
                <w:b/>
                <w:bCs/>
                <w:sz w:val="32"/>
                <w:vertAlign w:val="baseline"/>
                <w:lang w:val="en-US" w:eastAsia="zh-CN"/>
              </w:rPr>
            </w:pPr>
          </w:p>
        </w:tc>
        <w:tc>
          <w:tcPr>
            <w:tcW w:w="1850" w:type="dxa"/>
          </w:tcPr>
          <w:p>
            <w:pPr>
              <w:keepNext w:val="0"/>
              <w:keepLines w:val="0"/>
              <w:pageBreakBefore w:val="0"/>
              <w:widowControl w:val="0"/>
              <w:kinsoku/>
              <w:wordWrap/>
              <w:overflowPunct/>
              <w:topLinePunct w:val="0"/>
              <w:autoSpaceDE/>
              <w:autoSpaceDN/>
              <w:bidi w:val="0"/>
              <w:adjustRightInd w:val="0"/>
              <w:snapToGrid/>
              <w:jc w:val="left"/>
              <w:textAlignment w:val="auto"/>
              <w:rPr>
                <w:rFonts w:hint="default" w:ascii="仿宋" w:hAnsi="仿宋" w:eastAsia="仿宋" w:cs="仿宋"/>
                <w:b/>
                <w:bCs/>
                <w:sz w:val="32"/>
                <w:vertAlign w:val="baseline"/>
                <w:lang w:val="en-US" w:eastAsia="zh-CN"/>
              </w:rPr>
            </w:pPr>
          </w:p>
        </w:tc>
        <w:tc>
          <w:tcPr>
            <w:tcW w:w="1400" w:type="dxa"/>
          </w:tcPr>
          <w:p>
            <w:pPr>
              <w:keepNext w:val="0"/>
              <w:keepLines w:val="0"/>
              <w:pageBreakBefore w:val="0"/>
              <w:widowControl w:val="0"/>
              <w:kinsoku/>
              <w:wordWrap/>
              <w:overflowPunct/>
              <w:topLinePunct w:val="0"/>
              <w:autoSpaceDE/>
              <w:autoSpaceDN/>
              <w:bidi w:val="0"/>
              <w:adjustRightInd w:val="0"/>
              <w:snapToGrid/>
              <w:jc w:val="left"/>
              <w:textAlignment w:val="auto"/>
              <w:rPr>
                <w:rFonts w:hint="default" w:ascii="仿宋" w:hAnsi="仿宋" w:eastAsia="仿宋" w:cs="仿宋"/>
                <w:b/>
                <w:bCs/>
                <w:sz w:val="32"/>
                <w:vertAlign w:val="baseline"/>
                <w:lang w:val="en-US" w:eastAsia="zh-CN"/>
              </w:rPr>
            </w:pPr>
          </w:p>
        </w:tc>
        <w:tc>
          <w:tcPr>
            <w:tcW w:w="1300" w:type="dxa"/>
          </w:tcPr>
          <w:p>
            <w:pPr>
              <w:keepNext w:val="0"/>
              <w:keepLines w:val="0"/>
              <w:pageBreakBefore w:val="0"/>
              <w:widowControl w:val="0"/>
              <w:kinsoku/>
              <w:wordWrap/>
              <w:overflowPunct/>
              <w:topLinePunct w:val="0"/>
              <w:autoSpaceDE/>
              <w:autoSpaceDN/>
              <w:bidi w:val="0"/>
              <w:adjustRightInd w:val="0"/>
              <w:snapToGrid/>
              <w:jc w:val="left"/>
              <w:textAlignment w:val="auto"/>
              <w:rPr>
                <w:rFonts w:hint="default" w:ascii="仿宋" w:hAnsi="仿宋" w:eastAsia="仿宋" w:cs="仿宋"/>
                <w:b/>
                <w:bCs/>
                <w:sz w:val="32"/>
                <w:vertAlign w:val="baseline"/>
                <w:lang w:val="en-US" w:eastAsia="zh-CN"/>
              </w:rPr>
            </w:pPr>
          </w:p>
        </w:tc>
        <w:tc>
          <w:tcPr>
            <w:tcW w:w="1150" w:type="dxa"/>
          </w:tcPr>
          <w:p>
            <w:pPr>
              <w:keepNext w:val="0"/>
              <w:keepLines w:val="0"/>
              <w:pageBreakBefore w:val="0"/>
              <w:widowControl w:val="0"/>
              <w:kinsoku/>
              <w:wordWrap/>
              <w:overflowPunct/>
              <w:topLinePunct w:val="0"/>
              <w:autoSpaceDE/>
              <w:autoSpaceDN/>
              <w:bidi w:val="0"/>
              <w:adjustRightInd w:val="0"/>
              <w:snapToGrid/>
              <w:jc w:val="left"/>
              <w:textAlignment w:val="auto"/>
              <w:rPr>
                <w:rFonts w:hint="default" w:ascii="仿宋" w:hAnsi="仿宋" w:eastAsia="仿宋" w:cs="仿宋"/>
                <w:b/>
                <w:bCs/>
                <w:sz w:val="32"/>
                <w:vertAlign w:val="baseline"/>
                <w:lang w:val="en-US" w:eastAsia="zh-CN"/>
              </w:rPr>
            </w:pPr>
          </w:p>
        </w:tc>
        <w:tc>
          <w:tcPr>
            <w:tcW w:w="1550" w:type="dxa"/>
          </w:tcPr>
          <w:p>
            <w:pPr>
              <w:keepNext w:val="0"/>
              <w:keepLines w:val="0"/>
              <w:pageBreakBefore w:val="0"/>
              <w:widowControl w:val="0"/>
              <w:kinsoku/>
              <w:wordWrap/>
              <w:overflowPunct/>
              <w:topLinePunct w:val="0"/>
              <w:autoSpaceDE/>
              <w:autoSpaceDN/>
              <w:bidi w:val="0"/>
              <w:adjustRightInd w:val="0"/>
              <w:snapToGrid/>
              <w:jc w:val="left"/>
              <w:textAlignment w:val="auto"/>
              <w:rPr>
                <w:rFonts w:hint="default" w:ascii="仿宋" w:hAnsi="仿宋" w:eastAsia="仿宋" w:cs="仿宋"/>
                <w:b/>
                <w:bCs/>
                <w:sz w:val="32"/>
                <w:vertAlign w:val="baseline"/>
                <w:lang w:val="en-US" w:eastAsia="zh-CN"/>
              </w:rPr>
            </w:pPr>
          </w:p>
        </w:tc>
        <w:tc>
          <w:tcPr>
            <w:tcW w:w="1927" w:type="dxa"/>
          </w:tcPr>
          <w:p>
            <w:pPr>
              <w:keepNext w:val="0"/>
              <w:keepLines w:val="0"/>
              <w:pageBreakBefore w:val="0"/>
              <w:widowControl w:val="0"/>
              <w:kinsoku/>
              <w:wordWrap/>
              <w:overflowPunct/>
              <w:topLinePunct w:val="0"/>
              <w:autoSpaceDE/>
              <w:autoSpaceDN/>
              <w:bidi w:val="0"/>
              <w:adjustRightInd w:val="0"/>
              <w:snapToGrid/>
              <w:jc w:val="left"/>
              <w:textAlignment w:val="auto"/>
              <w:rPr>
                <w:rFonts w:hint="default" w:ascii="仿宋" w:hAnsi="仿宋" w:eastAsia="仿宋" w:cs="仿宋"/>
                <w:b/>
                <w:bCs/>
                <w:sz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696" w:type="dxa"/>
          </w:tcPr>
          <w:p>
            <w:pPr>
              <w:keepNext w:val="0"/>
              <w:keepLines w:val="0"/>
              <w:pageBreakBefore w:val="0"/>
              <w:widowControl w:val="0"/>
              <w:kinsoku/>
              <w:wordWrap/>
              <w:overflowPunct/>
              <w:topLinePunct w:val="0"/>
              <w:autoSpaceDE/>
              <w:autoSpaceDN/>
              <w:bidi w:val="0"/>
              <w:adjustRightInd w:val="0"/>
              <w:snapToGrid/>
              <w:jc w:val="left"/>
              <w:textAlignment w:val="auto"/>
              <w:rPr>
                <w:rFonts w:hint="default" w:ascii="仿宋" w:hAnsi="仿宋" w:eastAsia="仿宋" w:cs="仿宋"/>
                <w:b/>
                <w:bCs/>
                <w:sz w:val="32"/>
                <w:vertAlign w:val="baseline"/>
                <w:lang w:val="en-US" w:eastAsia="zh-CN"/>
              </w:rPr>
            </w:pPr>
          </w:p>
        </w:tc>
        <w:tc>
          <w:tcPr>
            <w:tcW w:w="884" w:type="dxa"/>
          </w:tcPr>
          <w:p>
            <w:pPr>
              <w:keepNext w:val="0"/>
              <w:keepLines w:val="0"/>
              <w:pageBreakBefore w:val="0"/>
              <w:widowControl w:val="0"/>
              <w:kinsoku/>
              <w:wordWrap/>
              <w:overflowPunct/>
              <w:topLinePunct w:val="0"/>
              <w:autoSpaceDE/>
              <w:autoSpaceDN/>
              <w:bidi w:val="0"/>
              <w:adjustRightInd w:val="0"/>
              <w:snapToGrid/>
              <w:jc w:val="left"/>
              <w:textAlignment w:val="auto"/>
              <w:rPr>
                <w:rFonts w:hint="default" w:ascii="仿宋" w:hAnsi="仿宋" w:eastAsia="仿宋" w:cs="仿宋"/>
                <w:b/>
                <w:bCs/>
                <w:sz w:val="32"/>
                <w:vertAlign w:val="baseline"/>
                <w:lang w:val="en-US" w:eastAsia="zh-CN"/>
              </w:rPr>
            </w:pPr>
          </w:p>
        </w:tc>
        <w:tc>
          <w:tcPr>
            <w:tcW w:w="1133" w:type="dxa"/>
          </w:tcPr>
          <w:p>
            <w:pPr>
              <w:keepNext w:val="0"/>
              <w:keepLines w:val="0"/>
              <w:pageBreakBefore w:val="0"/>
              <w:widowControl w:val="0"/>
              <w:kinsoku/>
              <w:wordWrap/>
              <w:overflowPunct/>
              <w:topLinePunct w:val="0"/>
              <w:autoSpaceDE/>
              <w:autoSpaceDN/>
              <w:bidi w:val="0"/>
              <w:adjustRightInd w:val="0"/>
              <w:snapToGrid/>
              <w:jc w:val="left"/>
              <w:textAlignment w:val="auto"/>
              <w:rPr>
                <w:rFonts w:hint="default" w:ascii="仿宋" w:hAnsi="仿宋" w:eastAsia="仿宋" w:cs="仿宋"/>
                <w:b/>
                <w:bCs/>
                <w:sz w:val="32"/>
                <w:vertAlign w:val="baseline"/>
                <w:lang w:val="en-US" w:eastAsia="zh-CN"/>
              </w:rPr>
            </w:pPr>
          </w:p>
        </w:tc>
        <w:tc>
          <w:tcPr>
            <w:tcW w:w="1167" w:type="dxa"/>
          </w:tcPr>
          <w:p>
            <w:pPr>
              <w:keepNext w:val="0"/>
              <w:keepLines w:val="0"/>
              <w:pageBreakBefore w:val="0"/>
              <w:widowControl w:val="0"/>
              <w:kinsoku/>
              <w:wordWrap/>
              <w:overflowPunct/>
              <w:topLinePunct w:val="0"/>
              <w:autoSpaceDE/>
              <w:autoSpaceDN/>
              <w:bidi w:val="0"/>
              <w:adjustRightInd w:val="0"/>
              <w:snapToGrid/>
              <w:jc w:val="left"/>
              <w:textAlignment w:val="auto"/>
              <w:rPr>
                <w:rFonts w:hint="default" w:ascii="仿宋" w:hAnsi="仿宋" w:eastAsia="仿宋" w:cs="仿宋"/>
                <w:b/>
                <w:bCs/>
                <w:sz w:val="32"/>
                <w:vertAlign w:val="baseline"/>
                <w:lang w:val="en-US" w:eastAsia="zh-CN"/>
              </w:rPr>
            </w:pPr>
          </w:p>
        </w:tc>
        <w:tc>
          <w:tcPr>
            <w:tcW w:w="1116" w:type="dxa"/>
          </w:tcPr>
          <w:p>
            <w:pPr>
              <w:keepNext w:val="0"/>
              <w:keepLines w:val="0"/>
              <w:pageBreakBefore w:val="0"/>
              <w:widowControl w:val="0"/>
              <w:kinsoku/>
              <w:wordWrap/>
              <w:overflowPunct/>
              <w:topLinePunct w:val="0"/>
              <w:autoSpaceDE/>
              <w:autoSpaceDN/>
              <w:bidi w:val="0"/>
              <w:adjustRightInd w:val="0"/>
              <w:snapToGrid/>
              <w:jc w:val="left"/>
              <w:textAlignment w:val="auto"/>
              <w:rPr>
                <w:rFonts w:hint="default" w:ascii="仿宋" w:hAnsi="仿宋" w:eastAsia="仿宋" w:cs="仿宋"/>
                <w:b/>
                <w:bCs/>
                <w:sz w:val="32"/>
                <w:vertAlign w:val="baseline"/>
                <w:lang w:val="en-US" w:eastAsia="zh-CN"/>
              </w:rPr>
            </w:pPr>
          </w:p>
        </w:tc>
        <w:tc>
          <w:tcPr>
            <w:tcW w:w="1850" w:type="dxa"/>
          </w:tcPr>
          <w:p>
            <w:pPr>
              <w:keepNext w:val="0"/>
              <w:keepLines w:val="0"/>
              <w:pageBreakBefore w:val="0"/>
              <w:widowControl w:val="0"/>
              <w:kinsoku/>
              <w:wordWrap/>
              <w:overflowPunct/>
              <w:topLinePunct w:val="0"/>
              <w:autoSpaceDE/>
              <w:autoSpaceDN/>
              <w:bidi w:val="0"/>
              <w:adjustRightInd w:val="0"/>
              <w:snapToGrid/>
              <w:jc w:val="left"/>
              <w:textAlignment w:val="auto"/>
              <w:rPr>
                <w:rFonts w:hint="default" w:ascii="仿宋" w:hAnsi="仿宋" w:eastAsia="仿宋" w:cs="仿宋"/>
                <w:b/>
                <w:bCs/>
                <w:sz w:val="32"/>
                <w:vertAlign w:val="baseline"/>
                <w:lang w:val="en-US" w:eastAsia="zh-CN"/>
              </w:rPr>
            </w:pPr>
          </w:p>
        </w:tc>
        <w:tc>
          <w:tcPr>
            <w:tcW w:w="1400" w:type="dxa"/>
          </w:tcPr>
          <w:p>
            <w:pPr>
              <w:keepNext w:val="0"/>
              <w:keepLines w:val="0"/>
              <w:pageBreakBefore w:val="0"/>
              <w:widowControl w:val="0"/>
              <w:kinsoku/>
              <w:wordWrap/>
              <w:overflowPunct/>
              <w:topLinePunct w:val="0"/>
              <w:autoSpaceDE/>
              <w:autoSpaceDN/>
              <w:bidi w:val="0"/>
              <w:adjustRightInd w:val="0"/>
              <w:snapToGrid/>
              <w:jc w:val="left"/>
              <w:textAlignment w:val="auto"/>
              <w:rPr>
                <w:rFonts w:hint="default" w:ascii="仿宋" w:hAnsi="仿宋" w:eastAsia="仿宋" w:cs="仿宋"/>
                <w:b/>
                <w:bCs/>
                <w:sz w:val="32"/>
                <w:vertAlign w:val="baseline"/>
                <w:lang w:val="en-US" w:eastAsia="zh-CN"/>
              </w:rPr>
            </w:pPr>
          </w:p>
        </w:tc>
        <w:tc>
          <w:tcPr>
            <w:tcW w:w="1300" w:type="dxa"/>
          </w:tcPr>
          <w:p>
            <w:pPr>
              <w:keepNext w:val="0"/>
              <w:keepLines w:val="0"/>
              <w:pageBreakBefore w:val="0"/>
              <w:widowControl w:val="0"/>
              <w:kinsoku/>
              <w:wordWrap/>
              <w:overflowPunct/>
              <w:topLinePunct w:val="0"/>
              <w:autoSpaceDE/>
              <w:autoSpaceDN/>
              <w:bidi w:val="0"/>
              <w:adjustRightInd w:val="0"/>
              <w:snapToGrid/>
              <w:jc w:val="left"/>
              <w:textAlignment w:val="auto"/>
              <w:rPr>
                <w:rFonts w:hint="default" w:ascii="仿宋" w:hAnsi="仿宋" w:eastAsia="仿宋" w:cs="仿宋"/>
                <w:b/>
                <w:bCs/>
                <w:sz w:val="32"/>
                <w:vertAlign w:val="baseline"/>
                <w:lang w:val="en-US" w:eastAsia="zh-CN"/>
              </w:rPr>
            </w:pPr>
          </w:p>
        </w:tc>
        <w:tc>
          <w:tcPr>
            <w:tcW w:w="1150" w:type="dxa"/>
          </w:tcPr>
          <w:p>
            <w:pPr>
              <w:keepNext w:val="0"/>
              <w:keepLines w:val="0"/>
              <w:pageBreakBefore w:val="0"/>
              <w:widowControl w:val="0"/>
              <w:kinsoku/>
              <w:wordWrap/>
              <w:overflowPunct/>
              <w:topLinePunct w:val="0"/>
              <w:autoSpaceDE/>
              <w:autoSpaceDN/>
              <w:bidi w:val="0"/>
              <w:adjustRightInd w:val="0"/>
              <w:snapToGrid/>
              <w:jc w:val="left"/>
              <w:textAlignment w:val="auto"/>
              <w:rPr>
                <w:rFonts w:hint="default" w:ascii="仿宋" w:hAnsi="仿宋" w:eastAsia="仿宋" w:cs="仿宋"/>
                <w:b/>
                <w:bCs/>
                <w:sz w:val="32"/>
                <w:vertAlign w:val="baseline"/>
                <w:lang w:val="en-US" w:eastAsia="zh-CN"/>
              </w:rPr>
            </w:pPr>
          </w:p>
        </w:tc>
        <w:tc>
          <w:tcPr>
            <w:tcW w:w="1550" w:type="dxa"/>
          </w:tcPr>
          <w:p>
            <w:pPr>
              <w:keepNext w:val="0"/>
              <w:keepLines w:val="0"/>
              <w:pageBreakBefore w:val="0"/>
              <w:widowControl w:val="0"/>
              <w:kinsoku/>
              <w:wordWrap/>
              <w:overflowPunct/>
              <w:topLinePunct w:val="0"/>
              <w:autoSpaceDE/>
              <w:autoSpaceDN/>
              <w:bidi w:val="0"/>
              <w:adjustRightInd w:val="0"/>
              <w:snapToGrid/>
              <w:jc w:val="left"/>
              <w:textAlignment w:val="auto"/>
              <w:rPr>
                <w:rFonts w:hint="default" w:ascii="仿宋" w:hAnsi="仿宋" w:eastAsia="仿宋" w:cs="仿宋"/>
                <w:b/>
                <w:bCs/>
                <w:sz w:val="32"/>
                <w:vertAlign w:val="baseline"/>
                <w:lang w:val="en-US" w:eastAsia="zh-CN"/>
              </w:rPr>
            </w:pPr>
          </w:p>
        </w:tc>
        <w:tc>
          <w:tcPr>
            <w:tcW w:w="1927" w:type="dxa"/>
          </w:tcPr>
          <w:p>
            <w:pPr>
              <w:keepNext w:val="0"/>
              <w:keepLines w:val="0"/>
              <w:pageBreakBefore w:val="0"/>
              <w:widowControl w:val="0"/>
              <w:kinsoku/>
              <w:wordWrap/>
              <w:overflowPunct/>
              <w:topLinePunct w:val="0"/>
              <w:autoSpaceDE/>
              <w:autoSpaceDN/>
              <w:bidi w:val="0"/>
              <w:adjustRightInd w:val="0"/>
              <w:snapToGrid/>
              <w:jc w:val="left"/>
              <w:textAlignment w:val="auto"/>
              <w:rPr>
                <w:rFonts w:hint="default" w:ascii="仿宋" w:hAnsi="仿宋" w:eastAsia="仿宋" w:cs="仿宋"/>
                <w:b/>
                <w:bCs/>
                <w:sz w:val="32"/>
                <w:vertAlign w:val="baseline"/>
                <w:lang w:val="en-US" w:eastAsia="zh-CN"/>
              </w:rPr>
            </w:pPr>
          </w:p>
        </w:tc>
      </w:tr>
    </w:tbl>
    <w:p>
      <w:pPr>
        <w:keepNext w:val="0"/>
        <w:keepLines w:val="0"/>
        <w:pageBreakBefore w:val="0"/>
        <w:widowControl w:val="0"/>
        <w:kinsoku/>
        <w:wordWrap/>
        <w:overflowPunct/>
        <w:topLinePunct w:val="0"/>
        <w:autoSpaceDE/>
        <w:autoSpaceDN/>
        <w:bidi w:val="0"/>
        <w:adjustRightInd w:val="0"/>
        <w:snapToGrid/>
        <w:jc w:val="left"/>
        <w:textAlignment w:val="auto"/>
        <w:rPr>
          <w:rFonts w:hint="default" w:ascii="仿宋" w:hAnsi="仿宋" w:eastAsia="仿宋" w:cs="仿宋"/>
          <w:b/>
          <w:bCs/>
          <w:sz w:val="32"/>
          <w:lang w:val="en-US" w:eastAsia="zh-CN"/>
        </w:rPr>
      </w:pPr>
    </w:p>
    <w:p>
      <w:pPr>
        <w:keepNext w:val="0"/>
        <w:keepLines w:val="0"/>
        <w:pageBreakBefore w:val="0"/>
        <w:widowControl w:val="0"/>
        <w:kinsoku/>
        <w:wordWrap/>
        <w:overflowPunct/>
        <w:topLinePunct w:val="0"/>
        <w:autoSpaceDE/>
        <w:autoSpaceDN/>
        <w:bidi w:val="0"/>
        <w:adjustRightInd w:val="0"/>
        <w:snapToGrid/>
        <w:jc w:val="left"/>
        <w:textAlignment w:val="auto"/>
        <w:rPr>
          <w:rFonts w:hint="default" w:ascii="仿宋_GB2312"/>
          <w:sz w:val="32"/>
          <w:lang w:val="en-US" w:eastAsia="zh-CN"/>
        </w:rPr>
      </w:pPr>
    </w:p>
    <w:p>
      <w:pPr>
        <w:keepNext w:val="0"/>
        <w:keepLines w:val="0"/>
        <w:pageBreakBefore w:val="0"/>
        <w:widowControl w:val="0"/>
        <w:kinsoku/>
        <w:wordWrap/>
        <w:overflowPunct/>
        <w:topLinePunct w:val="0"/>
        <w:autoSpaceDE/>
        <w:autoSpaceDN/>
        <w:bidi w:val="0"/>
        <w:adjustRightInd w:val="0"/>
        <w:snapToGrid/>
        <w:jc w:val="left"/>
        <w:textAlignment w:val="auto"/>
        <w:rPr>
          <w:rFonts w:hint="default" w:ascii="仿宋_GB2312"/>
          <w:sz w:val="32"/>
          <w:lang w:val="en-US" w:eastAsia="zh-CN"/>
        </w:rPr>
      </w:pPr>
    </w:p>
    <w:p>
      <w:pPr>
        <w:keepNext w:val="0"/>
        <w:keepLines w:val="0"/>
        <w:pageBreakBefore w:val="0"/>
        <w:widowControl w:val="0"/>
        <w:kinsoku/>
        <w:wordWrap/>
        <w:overflowPunct/>
        <w:topLinePunct w:val="0"/>
        <w:autoSpaceDE/>
        <w:autoSpaceDN/>
        <w:bidi w:val="0"/>
        <w:adjustRightInd w:val="0"/>
        <w:snapToGrid/>
        <w:jc w:val="left"/>
        <w:textAlignment w:val="auto"/>
        <w:rPr>
          <w:rFonts w:hint="default" w:ascii="仿宋_GB2312"/>
          <w:sz w:val="32"/>
          <w:lang w:val="en-US" w:eastAsia="zh-CN"/>
        </w:rPr>
      </w:pPr>
    </w:p>
    <w:p>
      <w:pPr>
        <w:jc w:val="left"/>
        <w:rPr>
          <w:rFonts w:hint="default" w:ascii="仿宋_GB2312"/>
          <w:sz w:val="32"/>
          <w:lang w:val="en-US" w:eastAsia="zh-CN"/>
        </w:rPr>
      </w:pPr>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9B90CCE"/>
    <w:multiLevelType w:val="singleLevel"/>
    <w:tmpl w:val="C9B90CCE"/>
    <w:lvl w:ilvl="0" w:tentative="0">
      <w:start w:val="1"/>
      <w:numFmt w:val="chineseCounting"/>
      <w:pStyle w:val="2"/>
      <w:suff w:val="nothing"/>
      <w:lvlText w:val="%1、"/>
      <w:lvlJc w:val="left"/>
      <w:pPr>
        <w:ind w:left="0" w:firstLine="1134"/>
      </w:pPr>
      <w:rPr>
        <w:rFonts w:hint="eastAsia" w:eastAsia="仿宋"/>
        <w:sz w:val="28"/>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3D4261"/>
    <w:rsid w:val="04814974"/>
    <w:rsid w:val="13CD5C81"/>
    <w:rsid w:val="3F2142C3"/>
    <w:rsid w:val="49600A8C"/>
    <w:rsid w:val="4A707FD3"/>
    <w:rsid w:val="4AAC7CF7"/>
    <w:rsid w:val="633D4261"/>
    <w:rsid w:val="720C2456"/>
    <w:rsid w:val="79425DFD"/>
    <w:rsid w:val="7D5771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6"/>
    <w:qFormat/>
    <w:uiPriority w:val="0"/>
    <w:pPr>
      <w:keepNext/>
      <w:keepLines/>
      <w:numPr>
        <w:ilvl w:val="0"/>
        <w:numId w:val="1"/>
      </w:numPr>
      <w:spacing w:before="340" w:after="330" w:line="578" w:lineRule="auto"/>
      <w:outlineLvl w:val="0"/>
    </w:pPr>
    <w:rPr>
      <w:rFonts w:ascii="Times New Roman" w:hAnsi="Times New Roman" w:eastAsia="仿宋"/>
      <w:b/>
      <w:bCs/>
      <w:kern w:val="44"/>
      <w:sz w:val="28"/>
      <w:szCs w:val="44"/>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6">
    <w:name w:val="标题 1 Char"/>
    <w:basedOn w:val="5"/>
    <w:link w:val="2"/>
    <w:qFormat/>
    <w:uiPriority w:val="0"/>
    <w:rPr>
      <w:rFonts w:ascii="Times New Roman" w:hAnsi="Times New Roman" w:eastAsia="仿宋"/>
      <w:b/>
      <w:bCs/>
      <w:kern w:val="44"/>
      <w:sz w:val="28"/>
      <w:szCs w:val="4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50</Words>
  <Characters>50</Characters>
  <Lines>0</Lines>
  <Paragraphs>0</Paragraphs>
  <TotalTime>2</TotalTime>
  <ScaleCrop>false</ScaleCrop>
  <LinksUpToDate>false</LinksUpToDate>
  <CharactersWithSpaces>59</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2021-12-16T08:57:00Z</dcterms:created>
  <dc:creator>Administrator</dc:creator>
  <cp:lastModifiedBy>WPS_1651199354</cp:lastModifiedBy>
  <dcterms:modified xsi:type="dcterms:W3CDTF">2022-06-29T10:21:42Z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2EACF0546AA740B3AE87F1423DF939D9</vt:lpwstr>
  </property>
</Properties>
</file>